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F6540" w14:textId="2F3E679A" w:rsidR="0055376F" w:rsidRPr="008B01CB" w:rsidRDefault="0055376F" w:rsidP="0055376F">
      <w:pPr>
        <w:spacing w:after="0" w:line="276" w:lineRule="auto"/>
        <w:jc w:val="center"/>
        <w:rPr>
          <w:rFonts w:ascii="Times New Roman" w:hAnsi="Times New Roman"/>
          <w:b/>
          <w:sz w:val="26"/>
          <w:szCs w:val="26"/>
        </w:rPr>
      </w:pPr>
      <w:bookmarkStart w:id="0" w:name="_GoBack"/>
      <w:bookmarkEnd w:id="0"/>
      <w:r w:rsidRPr="008B01CB">
        <w:rPr>
          <w:rFonts w:ascii="Times New Roman" w:hAnsi="Times New Roman"/>
          <w:b/>
          <w:sz w:val="26"/>
          <w:szCs w:val="26"/>
        </w:rPr>
        <w:t>PRACTICE DIRECTION 36</w:t>
      </w:r>
      <w:r w:rsidR="007440E5">
        <w:rPr>
          <w:rFonts w:ascii="Times New Roman" w:hAnsi="Times New Roman"/>
          <w:b/>
          <w:sz w:val="26"/>
          <w:szCs w:val="26"/>
        </w:rPr>
        <w:t>J</w:t>
      </w:r>
      <w:r w:rsidRPr="008B01CB">
        <w:rPr>
          <w:rFonts w:ascii="Times New Roman" w:hAnsi="Times New Roman"/>
          <w:b/>
          <w:sz w:val="26"/>
          <w:szCs w:val="26"/>
        </w:rPr>
        <w:t xml:space="preserve"> – PILOT SCHEME</w:t>
      </w:r>
    </w:p>
    <w:p w14:paraId="385C204B" w14:textId="77777777" w:rsidR="0055376F" w:rsidRPr="008B01CB" w:rsidRDefault="0055376F" w:rsidP="0055376F">
      <w:pPr>
        <w:spacing w:after="0" w:line="276" w:lineRule="auto"/>
        <w:rPr>
          <w:rFonts w:ascii="Times New Roman" w:hAnsi="Times New Roman"/>
          <w:b/>
          <w:sz w:val="26"/>
          <w:szCs w:val="26"/>
        </w:rPr>
      </w:pPr>
    </w:p>
    <w:p w14:paraId="414FA122" w14:textId="43863CAA" w:rsidR="0055376F" w:rsidRPr="008B01CB" w:rsidRDefault="007440E5" w:rsidP="0055376F">
      <w:pPr>
        <w:spacing w:after="0" w:line="276" w:lineRule="auto"/>
        <w:jc w:val="center"/>
        <w:rPr>
          <w:rFonts w:ascii="Times New Roman" w:hAnsi="Times New Roman"/>
          <w:b/>
          <w:sz w:val="26"/>
          <w:szCs w:val="26"/>
        </w:rPr>
      </w:pPr>
      <w:r>
        <w:rPr>
          <w:rFonts w:ascii="Times New Roman" w:hAnsi="Times New Roman"/>
          <w:b/>
          <w:sz w:val="26"/>
          <w:szCs w:val="26"/>
        </w:rPr>
        <w:t>TRANSPARENCY (ATTENDANCE AT HEARINGS IN PRIVATE)</w:t>
      </w:r>
    </w:p>
    <w:p w14:paraId="26E55E8F" w14:textId="77777777" w:rsidR="0055376F" w:rsidRDefault="0055376F" w:rsidP="0055376F">
      <w:pPr>
        <w:spacing w:after="0" w:line="276" w:lineRule="auto"/>
        <w:jc w:val="both"/>
        <w:rPr>
          <w:rFonts w:ascii="Times New Roman" w:hAnsi="Times New Roman"/>
          <w:b/>
          <w:sz w:val="24"/>
        </w:rPr>
      </w:pPr>
    </w:p>
    <w:p w14:paraId="4869592F" w14:textId="553A864B" w:rsidR="0055376F" w:rsidRPr="0034170A" w:rsidRDefault="0055376F" w:rsidP="0055376F">
      <w:pPr>
        <w:spacing w:after="0" w:line="276" w:lineRule="auto"/>
        <w:jc w:val="both"/>
        <w:rPr>
          <w:rFonts w:ascii="Times New Roman" w:hAnsi="Times New Roman"/>
          <w:sz w:val="24"/>
          <w:szCs w:val="24"/>
        </w:rPr>
      </w:pPr>
      <w:r w:rsidRPr="0034170A">
        <w:rPr>
          <w:rFonts w:ascii="Times New Roman" w:hAnsi="Times New Roman"/>
          <w:sz w:val="24"/>
          <w:szCs w:val="24"/>
        </w:rPr>
        <w:t xml:space="preserve">This Practice Direction supplementing the Family Procedure Rules 2010 is made by the President of the Family Division under the powers delegated to him by the Lord Chief Justice under Schedule 2, Part 1, paragraph 2(2) of the Constitutional Reform Act </w:t>
      </w:r>
      <w:r w:rsidRPr="008641C9">
        <w:rPr>
          <w:rFonts w:ascii="Times New Roman" w:hAnsi="Times New Roman"/>
          <w:sz w:val="24"/>
          <w:szCs w:val="24"/>
        </w:rPr>
        <w:t xml:space="preserve">2005, and is approved by </w:t>
      </w:r>
      <w:r w:rsidRPr="00D87B7C">
        <w:rPr>
          <w:rFonts w:ascii="Times New Roman" w:hAnsi="Times New Roman"/>
          <w:sz w:val="24"/>
          <w:szCs w:val="24"/>
        </w:rPr>
        <w:t>Lucy Frazer QC MP, Parliam</w:t>
      </w:r>
      <w:r w:rsidR="00D87B7C">
        <w:rPr>
          <w:rFonts w:ascii="Times New Roman" w:hAnsi="Times New Roman"/>
          <w:sz w:val="24"/>
          <w:szCs w:val="24"/>
        </w:rPr>
        <w:t>entary Under-Secretary of State</w:t>
      </w:r>
      <w:r w:rsidRPr="00D87B7C">
        <w:rPr>
          <w:rFonts w:ascii="Times New Roman" w:hAnsi="Times New Roman"/>
          <w:sz w:val="24"/>
          <w:szCs w:val="24"/>
        </w:rPr>
        <w:t xml:space="preserve">, </w:t>
      </w:r>
      <w:r w:rsidRPr="000C25B4">
        <w:rPr>
          <w:rFonts w:ascii="Times New Roman" w:hAnsi="Times New Roman"/>
          <w:sz w:val="24"/>
          <w:szCs w:val="24"/>
        </w:rPr>
        <w:t>Ministry of Justice</w:t>
      </w:r>
      <w:r w:rsidRPr="008641C9">
        <w:rPr>
          <w:rFonts w:ascii="Times New Roman" w:hAnsi="Times New Roman"/>
          <w:sz w:val="24"/>
          <w:szCs w:val="24"/>
        </w:rPr>
        <w:t>.</w:t>
      </w:r>
    </w:p>
    <w:p w14:paraId="0C8F339F" w14:textId="77777777" w:rsidR="0055376F" w:rsidRDefault="0055376F" w:rsidP="0055376F">
      <w:pPr>
        <w:spacing w:after="0" w:line="276" w:lineRule="auto"/>
        <w:jc w:val="both"/>
        <w:rPr>
          <w:rFonts w:ascii="Times New Roman" w:hAnsi="Times New Roman"/>
          <w:sz w:val="24"/>
          <w:szCs w:val="24"/>
        </w:rPr>
      </w:pPr>
    </w:p>
    <w:p w14:paraId="6CBC228A" w14:textId="1EFB0CC2" w:rsidR="0055376F" w:rsidRPr="0034170A" w:rsidRDefault="0055376F" w:rsidP="0055376F">
      <w:pPr>
        <w:spacing w:after="0" w:line="276" w:lineRule="auto"/>
        <w:jc w:val="both"/>
        <w:rPr>
          <w:rFonts w:ascii="Times New Roman" w:hAnsi="Times New Roman"/>
          <w:sz w:val="24"/>
          <w:szCs w:val="24"/>
        </w:rPr>
      </w:pPr>
      <w:r w:rsidRPr="0034170A">
        <w:rPr>
          <w:rFonts w:ascii="Times New Roman" w:hAnsi="Times New Roman"/>
          <w:sz w:val="24"/>
          <w:szCs w:val="24"/>
        </w:rPr>
        <w:t>This Practic</w:t>
      </w:r>
      <w:r>
        <w:rPr>
          <w:rFonts w:ascii="Times New Roman" w:hAnsi="Times New Roman"/>
          <w:sz w:val="24"/>
          <w:szCs w:val="24"/>
        </w:rPr>
        <w:t xml:space="preserve">e Direction comes into force </w:t>
      </w:r>
      <w:r w:rsidRPr="008B46F4">
        <w:rPr>
          <w:rFonts w:ascii="Times New Roman" w:hAnsi="Times New Roman"/>
          <w:sz w:val="24"/>
          <w:szCs w:val="24"/>
        </w:rPr>
        <w:t xml:space="preserve">on </w:t>
      </w:r>
      <w:r w:rsidR="00A61481" w:rsidRPr="008B46F4">
        <w:rPr>
          <w:rFonts w:ascii="Times New Roman" w:hAnsi="Times New Roman"/>
          <w:sz w:val="24"/>
          <w:szCs w:val="24"/>
        </w:rPr>
        <w:t>1 October</w:t>
      </w:r>
      <w:r w:rsidRPr="008B46F4">
        <w:rPr>
          <w:rFonts w:ascii="Times New Roman" w:hAnsi="Times New Roman"/>
          <w:sz w:val="24"/>
          <w:szCs w:val="24"/>
        </w:rPr>
        <w:t xml:space="preserve"> 2018.</w:t>
      </w:r>
    </w:p>
    <w:p w14:paraId="088608CA" w14:textId="77777777" w:rsidR="0055376F" w:rsidRDefault="0055376F" w:rsidP="0055376F">
      <w:pPr>
        <w:spacing w:after="0" w:line="276" w:lineRule="auto"/>
        <w:jc w:val="both"/>
        <w:rPr>
          <w:rFonts w:ascii="Times New Roman" w:hAnsi="Times New Roman"/>
          <w:sz w:val="24"/>
          <w:szCs w:val="24"/>
        </w:rPr>
      </w:pPr>
    </w:p>
    <w:p w14:paraId="190BDC37" w14:textId="77777777" w:rsidR="0055376F" w:rsidRDefault="0055376F" w:rsidP="0055376F">
      <w:pPr>
        <w:spacing w:after="0" w:line="276" w:lineRule="auto"/>
        <w:jc w:val="both"/>
        <w:rPr>
          <w:rFonts w:ascii="Times New Roman" w:hAnsi="Times New Roman"/>
          <w:sz w:val="24"/>
          <w:szCs w:val="24"/>
        </w:rPr>
      </w:pPr>
    </w:p>
    <w:p w14:paraId="770BF19C" w14:textId="58B48DCB" w:rsidR="0055376F" w:rsidRPr="0034170A" w:rsidRDefault="0055376F" w:rsidP="00042518">
      <w:pPr>
        <w:tabs>
          <w:tab w:val="left" w:pos="6045"/>
        </w:tabs>
        <w:spacing w:after="0" w:line="276" w:lineRule="auto"/>
        <w:jc w:val="both"/>
        <w:rPr>
          <w:rFonts w:ascii="Times New Roman" w:hAnsi="Times New Roman"/>
          <w:sz w:val="24"/>
          <w:szCs w:val="24"/>
        </w:rPr>
      </w:pPr>
      <w:r w:rsidRPr="0034170A">
        <w:rPr>
          <w:rFonts w:ascii="Times New Roman" w:hAnsi="Times New Roman"/>
          <w:sz w:val="24"/>
          <w:szCs w:val="24"/>
        </w:rPr>
        <w:t>Signed:</w:t>
      </w:r>
      <w:r w:rsidR="00042518">
        <w:rPr>
          <w:rFonts w:ascii="Times New Roman" w:hAnsi="Times New Roman"/>
          <w:sz w:val="24"/>
          <w:szCs w:val="24"/>
        </w:rPr>
        <w:tab/>
      </w:r>
    </w:p>
    <w:p w14:paraId="2040E064" w14:textId="77777777" w:rsidR="0055376F" w:rsidRDefault="0055376F" w:rsidP="0055376F">
      <w:pPr>
        <w:spacing w:after="0" w:line="276" w:lineRule="auto"/>
        <w:jc w:val="both"/>
        <w:rPr>
          <w:rFonts w:ascii="Times New Roman" w:hAnsi="Times New Roman"/>
          <w:sz w:val="24"/>
          <w:szCs w:val="24"/>
        </w:rPr>
      </w:pPr>
    </w:p>
    <w:p w14:paraId="73ED1366" w14:textId="77777777" w:rsidR="0055376F" w:rsidRPr="0034170A" w:rsidRDefault="0055376F" w:rsidP="0055376F">
      <w:pPr>
        <w:spacing w:after="0" w:line="276" w:lineRule="auto"/>
        <w:jc w:val="both"/>
        <w:rPr>
          <w:rFonts w:ascii="Times New Roman" w:hAnsi="Times New Roman"/>
          <w:sz w:val="24"/>
          <w:szCs w:val="24"/>
        </w:rPr>
      </w:pPr>
      <w:r w:rsidRPr="0034170A">
        <w:rPr>
          <w:rFonts w:ascii="Times New Roman" w:hAnsi="Times New Roman"/>
          <w:sz w:val="24"/>
          <w:szCs w:val="24"/>
        </w:rPr>
        <w:t>___________________________</w:t>
      </w:r>
      <w:r>
        <w:rPr>
          <w:rFonts w:ascii="Times New Roman" w:hAnsi="Times New Roman"/>
          <w:sz w:val="24"/>
          <w:szCs w:val="24"/>
        </w:rPr>
        <w:t xml:space="preserve">         Date:</w:t>
      </w:r>
    </w:p>
    <w:p w14:paraId="690E1D4C" w14:textId="77777777" w:rsidR="0055376F" w:rsidRPr="00FA77C0" w:rsidRDefault="0055376F" w:rsidP="0055376F">
      <w:pPr>
        <w:spacing w:after="0" w:line="276" w:lineRule="auto"/>
        <w:jc w:val="both"/>
        <w:rPr>
          <w:rFonts w:ascii="Times New Roman" w:hAnsi="Times New Roman"/>
          <w:b/>
          <w:sz w:val="24"/>
          <w:szCs w:val="24"/>
        </w:rPr>
      </w:pPr>
      <w:r w:rsidRPr="00FA77C0">
        <w:rPr>
          <w:rFonts w:ascii="Times New Roman" w:hAnsi="Times New Roman"/>
          <w:b/>
          <w:sz w:val="24"/>
          <w:szCs w:val="24"/>
        </w:rPr>
        <w:t>Sir James Munby</w:t>
      </w:r>
    </w:p>
    <w:p w14:paraId="5D86E684" w14:textId="77777777" w:rsidR="0055376F" w:rsidRPr="0034170A" w:rsidRDefault="0055376F" w:rsidP="0055376F">
      <w:pPr>
        <w:spacing w:after="0" w:line="276" w:lineRule="auto"/>
        <w:jc w:val="both"/>
        <w:rPr>
          <w:rFonts w:ascii="Times New Roman" w:hAnsi="Times New Roman"/>
          <w:sz w:val="24"/>
          <w:szCs w:val="24"/>
        </w:rPr>
      </w:pPr>
      <w:r w:rsidRPr="0034170A">
        <w:rPr>
          <w:rFonts w:ascii="Times New Roman" w:hAnsi="Times New Roman"/>
          <w:sz w:val="24"/>
          <w:szCs w:val="24"/>
        </w:rPr>
        <w:t>The President of the Family Division</w:t>
      </w:r>
    </w:p>
    <w:p w14:paraId="1B46441A" w14:textId="77777777" w:rsidR="0055376F" w:rsidRDefault="0055376F" w:rsidP="0055376F">
      <w:pPr>
        <w:spacing w:after="0" w:line="276" w:lineRule="auto"/>
        <w:jc w:val="both"/>
        <w:rPr>
          <w:rFonts w:ascii="Times New Roman" w:hAnsi="Times New Roman"/>
          <w:sz w:val="24"/>
          <w:szCs w:val="24"/>
        </w:rPr>
      </w:pPr>
    </w:p>
    <w:p w14:paraId="71AF4D5E" w14:textId="77777777" w:rsidR="0055376F" w:rsidRDefault="0055376F" w:rsidP="0055376F">
      <w:pPr>
        <w:spacing w:after="0" w:line="276" w:lineRule="auto"/>
        <w:jc w:val="both"/>
        <w:rPr>
          <w:rFonts w:ascii="Times New Roman" w:hAnsi="Times New Roman"/>
          <w:sz w:val="24"/>
          <w:szCs w:val="24"/>
        </w:rPr>
      </w:pPr>
    </w:p>
    <w:p w14:paraId="6D380AA1" w14:textId="77777777" w:rsidR="0055376F" w:rsidRPr="0034170A" w:rsidRDefault="0055376F" w:rsidP="0055376F">
      <w:pPr>
        <w:spacing w:after="0" w:line="276" w:lineRule="auto"/>
        <w:jc w:val="both"/>
        <w:rPr>
          <w:rFonts w:ascii="Times New Roman" w:hAnsi="Times New Roman"/>
          <w:sz w:val="24"/>
          <w:szCs w:val="24"/>
        </w:rPr>
      </w:pPr>
      <w:r w:rsidRPr="0034170A">
        <w:rPr>
          <w:rFonts w:ascii="Times New Roman" w:hAnsi="Times New Roman"/>
          <w:sz w:val="24"/>
          <w:szCs w:val="24"/>
        </w:rPr>
        <w:t>Signed:</w:t>
      </w:r>
    </w:p>
    <w:p w14:paraId="19FCA984" w14:textId="77777777" w:rsidR="0055376F" w:rsidRDefault="0055376F" w:rsidP="0055376F">
      <w:pPr>
        <w:spacing w:after="0" w:line="276" w:lineRule="auto"/>
        <w:jc w:val="both"/>
        <w:rPr>
          <w:rFonts w:ascii="Times New Roman" w:hAnsi="Times New Roman"/>
          <w:sz w:val="24"/>
          <w:szCs w:val="24"/>
        </w:rPr>
      </w:pPr>
    </w:p>
    <w:p w14:paraId="0CFFFD81" w14:textId="77777777" w:rsidR="0055376F" w:rsidRPr="0034170A" w:rsidRDefault="0055376F" w:rsidP="0055376F">
      <w:pPr>
        <w:spacing w:after="0" w:line="276" w:lineRule="auto"/>
        <w:jc w:val="both"/>
        <w:rPr>
          <w:rFonts w:ascii="Times New Roman" w:hAnsi="Times New Roman"/>
          <w:sz w:val="24"/>
          <w:szCs w:val="24"/>
        </w:rPr>
      </w:pPr>
      <w:r w:rsidRPr="0034170A">
        <w:rPr>
          <w:rFonts w:ascii="Times New Roman" w:hAnsi="Times New Roman"/>
          <w:sz w:val="24"/>
          <w:szCs w:val="24"/>
        </w:rPr>
        <w:t>____________________________</w:t>
      </w:r>
      <w:r>
        <w:rPr>
          <w:rFonts w:ascii="Times New Roman" w:hAnsi="Times New Roman"/>
          <w:sz w:val="24"/>
          <w:szCs w:val="24"/>
        </w:rPr>
        <w:t xml:space="preserve">       Date:</w:t>
      </w:r>
    </w:p>
    <w:p w14:paraId="53ACFB74" w14:textId="792EF269" w:rsidR="0055376F" w:rsidRPr="00D87B7C" w:rsidRDefault="0055376F" w:rsidP="0055376F">
      <w:pPr>
        <w:spacing w:after="0"/>
        <w:rPr>
          <w:rFonts w:ascii="Times New Roman" w:hAnsi="Times New Roman"/>
          <w:b/>
          <w:sz w:val="24"/>
        </w:rPr>
      </w:pPr>
      <w:r w:rsidRPr="00D87B7C">
        <w:rPr>
          <w:rFonts w:ascii="Times New Roman" w:hAnsi="Times New Roman"/>
          <w:b/>
          <w:sz w:val="24"/>
        </w:rPr>
        <w:t>Lucy Frazer QC MP</w:t>
      </w:r>
    </w:p>
    <w:p w14:paraId="2E3776D2" w14:textId="20D96621" w:rsidR="0055376F" w:rsidRPr="00D87B7C" w:rsidRDefault="0055376F" w:rsidP="0055376F">
      <w:pPr>
        <w:spacing w:after="0"/>
        <w:rPr>
          <w:rFonts w:ascii="Times New Roman" w:hAnsi="Times New Roman"/>
          <w:sz w:val="24"/>
        </w:rPr>
      </w:pPr>
      <w:r w:rsidRPr="00D87B7C">
        <w:rPr>
          <w:rFonts w:ascii="Times New Roman" w:hAnsi="Times New Roman"/>
          <w:sz w:val="24"/>
        </w:rPr>
        <w:t>Parliamentary Under-Secretar</w:t>
      </w:r>
      <w:r w:rsidR="00D87B7C">
        <w:rPr>
          <w:rFonts w:ascii="Times New Roman" w:hAnsi="Times New Roman"/>
          <w:sz w:val="24"/>
        </w:rPr>
        <w:t>y of State, Ministry of Justice</w:t>
      </w:r>
    </w:p>
    <w:p w14:paraId="20D61C6D" w14:textId="77777777" w:rsidR="0055376F" w:rsidRDefault="0055376F" w:rsidP="0055376F">
      <w:pPr>
        <w:spacing w:after="0" w:line="276" w:lineRule="auto"/>
        <w:jc w:val="both"/>
        <w:rPr>
          <w:rFonts w:ascii="Times New Roman" w:hAnsi="Times New Roman"/>
          <w:sz w:val="24"/>
        </w:rPr>
      </w:pPr>
    </w:p>
    <w:p w14:paraId="510D35AC" w14:textId="77777777" w:rsidR="0055376F" w:rsidRDefault="0055376F" w:rsidP="0055376F">
      <w:pPr>
        <w:spacing w:after="0" w:line="276" w:lineRule="auto"/>
        <w:jc w:val="both"/>
        <w:rPr>
          <w:rFonts w:ascii="Times New Roman" w:hAnsi="Times New Roman"/>
          <w:sz w:val="24"/>
        </w:rPr>
      </w:pPr>
    </w:p>
    <w:p w14:paraId="02D0EA8B" w14:textId="45B81D12" w:rsidR="0055376F" w:rsidRPr="008641C9" w:rsidRDefault="0055376F" w:rsidP="0055376F">
      <w:pPr>
        <w:spacing w:after="0" w:line="276" w:lineRule="auto"/>
        <w:jc w:val="both"/>
        <w:rPr>
          <w:rFonts w:ascii="Times New Roman" w:hAnsi="Times New Roman"/>
          <w:sz w:val="24"/>
        </w:rPr>
      </w:pPr>
      <w:r w:rsidRPr="008641C9">
        <w:rPr>
          <w:rFonts w:ascii="Times New Roman" w:hAnsi="Times New Roman"/>
          <w:sz w:val="24"/>
        </w:rPr>
        <w:t>This Practice Direction supplements FPR Part 36 (Transitional Arrangements and Pilot Schemes).</w:t>
      </w:r>
    </w:p>
    <w:p w14:paraId="23C28EEB" w14:textId="77777777" w:rsidR="0055376F" w:rsidRDefault="0055376F" w:rsidP="0055376F">
      <w:pPr>
        <w:spacing w:after="0" w:line="276" w:lineRule="auto"/>
        <w:jc w:val="both"/>
        <w:rPr>
          <w:rFonts w:ascii="Times New Roman" w:hAnsi="Times New Roman"/>
          <w:b/>
          <w:sz w:val="24"/>
        </w:rPr>
      </w:pPr>
    </w:p>
    <w:p w14:paraId="2B9879D2" w14:textId="77777777" w:rsidR="00A61481" w:rsidRPr="00C8290B" w:rsidRDefault="00A61481" w:rsidP="00A61481">
      <w:pPr>
        <w:rPr>
          <w:rFonts w:ascii="Times New Roman" w:hAnsi="Times New Roman"/>
          <w:b/>
          <w:sz w:val="24"/>
          <w:szCs w:val="24"/>
          <w:lang w:val="en"/>
        </w:rPr>
      </w:pPr>
      <w:r w:rsidRPr="00C8290B">
        <w:rPr>
          <w:rFonts w:ascii="Times New Roman" w:hAnsi="Times New Roman"/>
          <w:b/>
          <w:sz w:val="24"/>
          <w:szCs w:val="24"/>
          <w:lang w:val="en"/>
        </w:rPr>
        <w:t>Scope and interpretation</w:t>
      </w:r>
    </w:p>
    <w:p w14:paraId="1386275D" w14:textId="77777777" w:rsidR="00A61481" w:rsidRPr="00C8290B" w:rsidRDefault="00A61481" w:rsidP="00A61481">
      <w:pPr>
        <w:rPr>
          <w:rFonts w:ascii="Times New Roman" w:hAnsi="Times New Roman"/>
          <w:sz w:val="24"/>
          <w:szCs w:val="24"/>
          <w:lang w:val="en"/>
        </w:rPr>
      </w:pPr>
      <w:r w:rsidRPr="00C8290B">
        <w:rPr>
          <w:rFonts w:ascii="Times New Roman" w:hAnsi="Times New Roman"/>
          <w:b/>
          <w:bCs/>
          <w:sz w:val="24"/>
          <w:szCs w:val="24"/>
          <w:lang w:val="en"/>
        </w:rPr>
        <w:t>1.1</w:t>
      </w:r>
      <w:r w:rsidRPr="00FD4804">
        <w:rPr>
          <w:rFonts w:ascii="Times New Roman" w:hAnsi="Times New Roman"/>
          <w:b/>
          <w:sz w:val="24"/>
          <w:szCs w:val="24"/>
          <w:lang w:val="en"/>
        </w:rPr>
        <w:t>.</w:t>
      </w:r>
      <w:r w:rsidRPr="00C8290B">
        <w:rPr>
          <w:rFonts w:ascii="Times New Roman" w:hAnsi="Times New Roman"/>
          <w:sz w:val="24"/>
          <w:szCs w:val="24"/>
          <w:lang w:val="en"/>
        </w:rPr>
        <w:t xml:space="preserve"> This Practice Direction is made under rule 36.2 and sets up a Pilot Scheme.</w:t>
      </w:r>
    </w:p>
    <w:p w14:paraId="1CA0C57F" w14:textId="77777777" w:rsidR="00A61481" w:rsidRPr="00C8290B" w:rsidRDefault="00A61481" w:rsidP="00A61481">
      <w:pPr>
        <w:rPr>
          <w:rFonts w:ascii="Times New Roman" w:hAnsi="Times New Roman"/>
          <w:sz w:val="24"/>
          <w:szCs w:val="24"/>
          <w:lang w:val="en"/>
        </w:rPr>
      </w:pPr>
      <w:r w:rsidRPr="00C8290B">
        <w:rPr>
          <w:rFonts w:ascii="Times New Roman" w:hAnsi="Times New Roman"/>
          <w:b/>
          <w:bCs/>
          <w:sz w:val="24"/>
          <w:szCs w:val="24"/>
          <w:lang w:val="en"/>
        </w:rPr>
        <w:t>1.2</w:t>
      </w:r>
      <w:r w:rsidRPr="00FD4804">
        <w:rPr>
          <w:rFonts w:ascii="Times New Roman" w:hAnsi="Times New Roman"/>
          <w:b/>
          <w:sz w:val="24"/>
          <w:szCs w:val="24"/>
          <w:lang w:val="en"/>
        </w:rPr>
        <w:t>.</w:t>
      </w:r>
      <w:r w:rsidRPr="00C8290B">
        <w:rPr>
          <w:rFonts w:ascii="Times New Roman" w:hAnsi="Times New Roman"/>
          <w:sz w:val="24"/>
          <w:szCs w:val="24"/>
          <w:lang w:val="en"/>
        </w:rPr>
        <w:t xml:space="preserve"> The Pilot Scheme applies in relation to any proceedings to which rule 27.11 applies. </w:t>
      </w:r>
    </w:p>
    <w:p w14:paraId="552C9145" w14:textId="6FDDA8F6" w:rsidR="00A61481" w:rsidRPr="00C8290B" w:rsidRDefault="00A61481" w:rsidP="00A61481">
      <w:pPr>
        <w:rPr>
          <w:rFonts w:ascii="Times New Roman" w:hAnsi="Times New Roman"/>
          <w:sz w:val="24"/>
          <w:szCs w:val="24"/>
          <w:lang w:val="en"/>
        </w:rPr>
      </w:pPr>
      <w:r w:rsidRPr="00C8290B">
        <w:rPr>
          <w:rFonts w:ascii="Times New Roman" w:hAnsi="Times New Roman"/>
          <w:b/>
          <w:sz w:val="24"/>
          <w:szCs w:val="24"/>
          <w:lang w:val="en"/>
        </w:rPr>
        <w:t>1.3</w:t>
      </w:r>
      <w:proofErr w:type="gramStart"/>
      <w:r w:rsidR="00FD4804" w:rsidRPr="00FD4804">
        <w:rPr>
          <w:rFonts w:ascii="Times New Roman" w:hAnsi="Times New Roman"/>
          <w:b/>
          <w:sz w:val="24"/>
          <w:szCs w:val="24"/>
          <w:lang w:val="en"/>
        </w:rPr>
        <w:t>.</w:t>
      </w:r>
      <w:r w:rsidRPr="00C8290B">
        <w:rPr>
          <w:rFonts w:ascii="Times New Roman" w:hAnsi="Times New Roman"/>
          <w:sz w:val="24"/>
          <w:szCs w:val="24"/>
          <w:lang w:val="en"/>
        </w:rPr>
        <w:t xml:space="preserve">  The</w:t>
      </w:r>
      <w:proofErr w:type="gramEnd"/>
      <w:r w:rsidRPr="00C8290B">
        <w:rPr>
          <w:rFonts w:ascii="Times New Roman" w:hAnsi="Times New Roman"/>
          <w:sz w:val="24"/>
          <w:szCs w:val="24"/>
          <w:lang w:val="en"/>
        </w:rPr>
        <w:t xml:space="preserve"> Pilot Scheme operates </w:t>
      </w:r>
      <w:r w:rsidRPr="008B46F4">
        <w:rPr>
          <w:rFonts w:ascii="Times New Roman" w:hAnsi="Times New Roman"/>
          <w:sz w:val="24"/>
          <w:szCs w:val="24"/>
          <w:lang w:val="en"/>
        </w:rPr>
        <w:t>from 1 October 2018 to 30 June 2019.</w:t>
      </w:r>
      <w:r w:rsidRPr="00C8290B">
        <w:rPr>
          <w:rFonts w:ascii="Times New Roman" w:hAnsi="Times New Roman"/>
          <w:sz w:val="24"/>
          <w:szCs w:val="24"/>
          <w:lang w:val="en"/>
        </w:rPr>
        <w:t xml:space="preserve"> </w:t>
      </w:r>
    </w:p>
    <w:p w14:paraId="5588A0A7" w14:textId="77777777" w:rsidR="00FD4804" w:rsidRDefault="00FD4804" w:rsidP="00A61481">
      <w:pPr>
        <w:rPr>
          <w:rFonts w:ascii="Times New Roman" w:hAnsi="Times New Roman"/>
          <w:b/>
          <w:sz w:val="24"/>
          <w:szCs w:val="24"/>
          <w:lang w:val="en"/>
        </w:rPr>
      </w:pPr>
    </w:p>
    <w:p w14:paraId="29CDF330" w14:textId="69073BA9" w:rsidR="00A61481" w:rsidRPr="00C8290B" w:rsidRDefault="00A61481" w:rsidP="00A61481">
      <w:pPr>
        <w:rPr>
          <w:rFonts w:ascii="Times New Roman" w:hAnsi="Times New Roman"/>
          <w:b/>
          <w:sz w:val="24"/>
          <w:szCs w:val="24"/>
          <w:lang w:val="en"/>
        </w:rPr>
      </w:pPr>
      <w:r w:rsidRPr="00C8290B">
        <w:rPr>
          <w:rFonts w:ascii="Times New Roman" w:hAnsi="Times New Roman"/>
          <w:b/>
          <w:sz w:val="24"/>
          <w:szCs w:val="24"/>
          <w:lang w:val="en"/>
        </w:rPr>
        <w:t>Purpose of the Pilot Scheme</w:t>
      </w:r>
    </w:p>
    <w:p w14:paraId="138188FB" w14:textId="6A2A04CE" w:rsidR="00A61481" w:rsidRPr="00C8290B" w:rsidRDefault="00A61481" w:rsidP="00A61481">
      <w:pPr>
        <w:rPr>
          <w:rFonts w:ascii="Times New Roman" w:hAnsi="Times New Roman"/>
          <w:sz w:val="24"/>
          <w:szCs w:val="24"/>
          <w:lang w:val="en"/>
        </w:rPr>
      </w:pPr>
      <w:r w:rsidRPr="00C8290B">
        <w:rPr>
          <w:rFonts w:ascii="Times New Roman" w:hAnsi="Times New Roman"/>
          <w:b/>
          <w:bCs/>
          <w:sz w:val="24"/>
          <w:szCs w:val="24"/>
          <w:lang w:val="en"/>
        </w:rPr>
        <w:t xml:space="preserve">2.1. </w:t>
      </w:r>
      <w:r w:rsidRPr="00C8290B">
        <w:rPr>
          <w:rFonts w:ascii="Times New Roman" w:hAnsi="Times New Roman"/>
          <w:sz w:val="24"/>
          <w:szCs w:val="24"/>
          <w:lang w:val="en"/>
        </w:rPr>
        <w:t xml:space="preserve">The purpose of the Pilot Scheme is to assess the use of new practices and procedures to allow for attendance at hearings in private by certain lawyers with a view to their being able to report on proceedings (as “legal bloggers”) in addition to duly accredited representatives of news gathering and reporting </w:t>
      </w:r>
      <w:proofErr w:type="spellStart"/>
      <w:r w:rsidRPr="00C8290B">
        <w:rPr>
          <w:rFonts w:ascii="Times New Roman" w:hAnsi="Times New Roman"/>
          <w:sz w:val="24"/>
          <w:szCs w:val="24"/>
          <w:lang w:val="en"/>
        </w:rPr>
        <w:t>organisations</w:t>
      </w:r>
      <w:proofErr w:type="spellEnd"/>
      <w:r w:rsidRPr="00C8290B">
        <w:rPr>
          <w:rFonts w:ascii="Times New Roman" w:hAnsi="Times New Roman"/>
          <w:sz w:val="24"/>
          <w:szCs w:val="24"/>
          <w:lang w:val="en"/>
        </w:rPr>
        <w:t xml:space="preserve">. </w:t>
      </w:r>
    </w:p>
    <w:p w14:paraId="006DEB89" w14:textId="77777777" w:rsidR="00FD4804" w:rsidRDefault="00FD4804" w:rsidP="00A61481">
      <w:pPr>
        <w:rPr>
          <w:rFonts w:ascii="Times New Roman" w:hAnsi="Times New Roman"/>
          <w:b/>
          <w:sz w:val="24"/>
          <w:szCs w:val="24"/>
          <w:lang w:val="en"/>
        </w:rPr>
      </w:pPr>
    </w:p>
    <w:p w14:paraId="6B70CAB7" w14:textId="758813D6" w:rsidR="00A61481" w:rsidRPr="00C8290B" w:rsidRDefault="00A61481" w:rsidP="00A61481">
      <w:pPr>
        <w:rPr>
          <w:rFonts w:ascii="Times New Roman" w:hAnsi="Times New Roman"/>
          <w:b/>
          <w:sz w:val="24"/>
          <w:szCs w:val="24"/>
          <w:lang w:val="en"/>
        </w:rPr>
      </w:pPr>
      <w:r w:rsidRPr="00C8290B">
        <w:rPr>
          <w:rFonts w:ascii="Times New Roman" w:hAnsi="Times New Roman"/>
          <w:b/>
          <w:sz w:val="24"/>
          <w:szCs w:val="24"/>
          <w:lang w:val="en"/>
        </w:rPr>
        <w:lastRenderedPageBreak/>
        <w:t>Modification of the Family Procedure Rules and supporting practice directions during operation of the Pilot Scheme</w:t>
      </w:r>
    </w:p>
    <w:p w14:paraId="3849A274" w14:textId="4CE9A943" w:rsidR="00FD4804" w:rsidRDefault="00A61481" w:rsidP="00A61481">
      <w:pPr>
        <w:rPr>
          <w:rFonts w:ascii="Times New Roman" w:hAnsi="Times New Roman"/>
          <w:sz w:val="24"/>
          <w:szCs w:val="24"/>
          <w:lang w:val="en"/>
        </w:rPr>
      </w:pPr>
      <w:r w:rsidRPr="00FD4804">
        <w:rPr>
          <w:rFonts w:ascii="Times New Roman" w:hAnsi="Times New Roman"/>
          <w:b/>
          <w:sz w:val="24"/>
          <w:szCs w:val="24"/>
          <w:lang w:val="en"/>
        </w:rPr>
        <w:t>3.1.</w:t>
      </w:r>
      <w:r w:rsidRPr="00C8290B">
        <w:rPr>
          <w:rFonts w:ascii="Times New Roman" w:hAnsi="Times New Roman"/>
          <w:sz w:val="24"/>
          <w:szCs w:val="24"/>
          <w:lang w:val="en"/>
        </w:rPr>
        <w:t xml:space="preserve"> During the operation of the Pilot Scheme the Family Procedure Rules 2010 will apply to cases falling within the Pilot Scheme as modified by paragraphs 4.1 to 4.5; and the practice directions supporting the rules will apply to such cases as modified by paragraph 5.1.</w:t>
      </w:r>
    </w:p>
    <w:p w14:paraId="3B0F60A2" w14:textId="77777777" w:rsidR="00FD4804" w:rsidRPr="00FD4804" w:rsidRDefault="00FD4804" w:rsidP="00A61481">
      <w:pPr>
        <w:rPr>
          <w:rFonts w:ascii="Times New Roman" w:hAnsi="Times New Roman"/>
          <w:sz w:val="24"/>
          <w:szCs w:val="24"/>
          <w:lang w:val="en"/>
        </w:rPr>
      </w:pPr>
    </w:p>
    <w:p w14:paraId="39CA3FA4" w14:textId="51456FC5" w:rsidR="00A61481" w:rsidRPr="00C8290B" w:rsidRDefault="00A61481" w:rsidP="00A61481">
      <w:pPr>
        <w:rPr>
          <w:rFonts w:ascii="Times New Roman" w:hAnsi="Times New Roman"/>
          <w:b/>
          <w:sz w:val="24"/>
          <w:szCs w:val="24"/>
          <w:lang w:val="en"/>
        </w:rPr>
      </w:pPr>
      <w:r w:rsidRPr="00C8290B">
        <w:rPr>
          <w:rFonts w:ascii="Times New Roman" w:hAnsi="Times New Roman"/>
          <w:b/>
          <w:sz w:val="24"/>
          <w:szCs w:val="24"/>
          <w:lang w:val="en"/>
        </w:rPr>
        <w:t xml:space="preserve">Modification of rule 27.11 </w:t>
      </w:r>
      <w:r w:rsidR="00FD4804">
        <w:rPr>
          <w:rFonts w:ascii="Times New Roman" w:hAnsi="Times New Roman"/>
          <w:b/>
          <w:sz w:val="24"/>
          <w:szCs w:val="24"/>
          <w:lang w:val="en"/>
        </w:rPr>
        <w:t>of the</w:t>
      </w:r>
      <w:r w:rsidRPr="00C8290B">
        <w:rPr>
          <w:rFonts w:ascii="Times New Roman" w:hAnsi="Times New Roman"/>
          <w:b/>
          <w:sz w:val="24"/>
          <w:szCs w:val="24"/>
          <w:lang w:val="en"/>
        </w:rPr>
        <w:t xml:space="preserve"> Family Procedure Rules 2010 </w:t>
      </w:r>
    </w:p>
    <w:p w14:paraId="1EF8397E" w14:textId="25A7E1C0" w:rsidR="00A61481" w:rsidRPr="00C8290B" w:rsidRDefault="00A61481" w:rsidP="00A61481">
      <w:pPr>
        <w:rPr>
          <w:rFonts w:ascii="Times New Roman" w:hAnsi="Times New Roman"/>
          <w:sz w:val="24"/>
          <w:szCs w:val="24"/>
          <w:lang w:val="en"/>
        </w:rPr>
      </w:pPr>
      <w:r w:rsidRPr="00C8290B">
        <w:rPr>
          <w:rFonts w:ascii="Times New Roman" w:hAnsi="Times New Roman"/>
          <w:b/>
          <w:bCs/>
          <w:sz w:val="24"/>
          <w:szCs w:val="24"/>
          <w:lang w:val="en"/>
        </w:rPr>
        <w:t>4.1</w:t>
      </w:r>
      <w:proofErr w:type="gramStart"/>
      <w:r w:rsidR="00FD4804">
        <w:rPr>
          <w:rFonts w:ascii="Times New Roman" w:hAnsi="Times New Roman"/>
          <w:b/>
          <w:bCs/>
          <w:sz w:val="24"/>
          <w:szCs w:val="24"/>
          <w:lang w:val="en"/>
        </w:rPr>
        <w:t>.</w:t>
      </w:r>
      <w:r w:rsidR="00511A12">
        <w:rPr>
          <w:rFonts w:ascii="Times New Roman" w:hAnsi="Times New Roman"/>
          <w:sz w:val="24"/>
          <w:szCs w:val="24"/>
          <w:lang w:val="en"/>
        </w:rPr>
        <w:t xml:space="preserve">  </w:t>
      </w:r>
      <w:r w:rsidRPr="00C8290B">
        <w:rPr>
          <w:rFonts w:ascii="Times New Roman" w:hAnsi="Times New Roman"/>
          <w:sz w:val="24"/>
          <w:szCs w:val="24"/>
          <w:lang w:val="en"/>
        </w:rPr>
        <w:t>In</w:t>
      </w:r>
      <w:proofErr w:type="gramEnd"/>
      <w:r w:rsidRPr="00C8290B">
        <w:rPr>
          <w:rFonts w:ascii="Times New Roman" w:hAnsi="Times New Roman"/>
          <w:sz w:val="24"/>
          <w:szCs w:val="24"/>
          <w:lang w:val="en"/>
        </w:rPr>
        <w:t xml:space="preserve"> rule 27.11(2)—</w:t>
      </w:r>
    </w:p>
    <w:p w14:paraId="33C2521E" w14:textId="77777777" w:rsidR="00A61481" w:rsidRPr="00C8290B" w:rsidRDefault="00A61481" w:rsidP="00A61481">
      <w:pPr>
        <w:ind w:left="720"/>
        <w:rPr>
          <w:rFonts w:ascii="Times New Roman" w:hAnsi="Times New Roman"/>
          <w:sz w:val="24"/>
          <w:szCs w:val="24"/>
          <w:lang w:val="en"/>
        </w:rPr>
      </w:pPr>
      <w:r w:rsidRPr="00C8290B">
        <w:rPr>
          <w:rFonts w:ascii="Times New Roman" w:hAnsi="Times New Roman"/>
          <w:sz w:val="24"/>
          <w:szCs w:val="24"/>
          <w:lang w:val="en"/>
        </w:rPr>
        <w:t xml:space="preserve">(a) </w:t>
      </w:r>
      <w:proofErr w:type="gramStart"/>
      <w:r w:rsidRPr="00C8290B">
        <w:rPr>
          <w:rFonts w:ascii="Times New Roman" w:hAnsi="Times New Roman"/>
          <w:sz w:val="24"/>
          <w:szCs w:val="24"/>
          <w:lang w:val="en"/>
        </w:rPr>
        <w:t>at</w:t>
      </w:r>
      <w:proofErr w:type="gramEnd"/>
      <w:r w:rsidRPr="00C8290B">
        <w:rPr>
          <w:rFonts w:ascii="Times New Roman" w:hAnsi="Times New Roman"/>
          <w:sz w:val="24"/>
          <w:szCs w:val="24"/>
          <w:lang w:val="en"/>
        </w:rPr>
        <w:t xml:space="preserve"> the end of sub-paragraph (f), omit “and”;</w:t>
      </w:r>
    </w:p>
    <w:p w14:paraId="40D51D58" w14:textId="6FCE36D0" w:rsidR="00A61481" w:rsidRPr="00C8290B" w:rsidRDefault="00A61481" w:rsidP="00A61481">
      <w:pPr>
        <w:ind w:left="720"/>
        <w:rPr>
          <w:rFonts w:ascii="Times New Roman" w:hAnsi="Times New Roman"/>
          <w:sz w:val="24"/>
          <w:szCs w:val="24"/>
          <w:lang w:val="en"/>
        </w:rPr>
      </w:pPr>
      <w:r w:rsidRPr="00C8290B">
        <w:rPr>
          <w:rFonts w:ascii="Times New Roman" w:hAnsi="Times New Roman"/>
          <w:sz w:val="24"/>
          <w:szCs w:val="24"/>
          <w:lang w:val="en"/>
        </w:rPr>
        <w:t xml:space="preserve">(b) </w:t>
      </w:r>
      <w:proofErr w:type="gramStart"/>
      <w:r w:rsidRPr="00C8290B">
        <w:rPr>
          <w:rFonts w:ascii="Times New Roman" w:hAnsi="Times New Roman"/>
          <w:sz w:val="24"/>
          <w:szCs w:val="24"/>
          <w:lang w:val="en"/>
        </w:rPr>
        <w:t>after</w:t>
      </w:r>
      <w:proofErr w:type="gramEnd"/>
      <w:r w:rsidRPr="00C8290B">
        <w:rPr>
          <w:rFonts w:ascii="Times New Roman" w:hAnsi="Times New Roman"/>
          <w:sz w:val="24"/>
          <w:szCs w:val="24"/>
          <w:lang w:val="en"/>
        </w:rPr>
        <w:t xml:space="preserve"> sub-paragraph (f)</w:t>
      </w:r>
      <w:r w:rsidR="00C2451B">
        <w:rPr>
          <w:rFonts w:ascii="Times New Roman" w:hAnsi="Times New Roman"/>
          <w:sz w:val="24"/>
          <w:szCs w:val="24"/>
          <w:lang w:val="en"/>
        </w:rPr>
        <w:t>,</w:t>
      </w:r>
      <w:r w:rsidRPr="00C8290B">
        <w:rPr>
          <w:rFonts w:ascii="Times New Roman" w:hAnsi="Times New Roman"/>
          <w:sz w:val="24"/>
          <w:szCs w:val="24"/>
          <w:lang w:val="en"/>
        </w:rPr>
        <w:t xml:space="preserve"> insert—</w:t>
      </w:r>
    </w:p>
    <w:p w14:paraId="4AD387A5" w14:textId="03B7F8E4" w:rsidR="00A61481" w:rsidRPr="00C8290B" w:rsidRDefault="00A61481" w:rsidP="00A61481">
      <w:pPr>
        <w:ind w:left="1440"/>
        <w:rPr>
          <w:rFonts w:ascii="Times New Roman" w:hAnsi="Times New Roman"/>
          <w:sz w:val="24"/>
          <w:szCs w:val="24"/>
          <w:lang w:val="en"/>
        </w:rPr>
      </w:pPr>
      <w:r w:rsidRPr="00C8290B">
        <w:rPr>
          <w:rFonts w:ascii="Times New Roman" w:hAnsi="Times New Roman"/>
          <w:sz w:val="24"/>
          <w:szCs w:val="24"/>
          <w:lang w:val="en"/>
        </w:rPr>
        <w:t>“(</w:t>
      </w:r>
      <w:proofErr w:type="spellStart"/>
      <w:r w:rsidRPr="00C8290B">
        <w:rPr>
          <w:rFonts w:ascii="Times New Roman" w:hAnsi="Times New Roman"/>
          <w:sz w:val="24"/>
          <w:szCs w:val="24"/>
          <w:lang w:val="en"/>
        </w:rPr>
        <w:t>ff</w:t>
      </w:r>
      <w:proofErr w:type="spellEnd"/>
      <w:r w:rsidRPr="00C8290B">
        <w:rPr>
          <w:rFonts w:ascii="Times New Roman" w:hAnsi="Times New Roman"/>
          <w:sz w:val="24"/>
          <w:szCs w:val="24"/>
          <w:lang w:val="en"/>
        </w:rPr>
        <w:t xml:space="preserve">) duly </w:t>
      </w:r>
      <w:proofErr w:type="spellStart"/>
      <w:r w:rsidRPr="00C8290B">
        <w:rPr>
          <w:rFonts w:ascii="Times New Roman" w:hAnsi="Times New Roman"/>
          <w:sz w:val="24"/>
          <w:szCs w:val="24"/>
          <w:lang w:val="en"/>
        </w:rPr>
        <w:t>authorised</w:t>
      </w:r>
      <w:proofErr w:type="spellEnd"/>
      <w:r w:rsidRPr="00C8290B">
        <w:rPr>
          <w:rFonts w:ascii="Times New Roman" w:hAnsi="Times New Roman"/>
          <w:sz w:val="24"/>
          <w:szCs w:val="24"/>
          <w:lang w:val="en"/>
        </w:rPr>
        <w:t xml:space="preserve"> lawyers attending for journalistic, research or public legal educational purposes; and”</w:t>
      </w:r>
      <w:r w:rsidR="00CF44A8">
        <w:rPr>
          <w:rFonts w:ascii="Times New Roman" w:hAnsi="Times New Roman"/>
          <w:sz w:val="24"/>
          <w:szCs w:val="24"/>
          <w:lang w:val="en"/>
        </w:rPr>
        <w:t>.</w:t>
      </w:r>
    </w:p>
    <w:p w14:paraId="2DCB02B2" w14:textId="348C4A4F" w:rsidR="00A61481" w:rsidRPr="00C8290B" w:rsidRDefault="00511A12" w:rsidP="00A61481">
      <w:pPr>
        <w:rPr>
          <w:rFonts w:ascii="Times New Roman" w:hAnsi="Times New Roman"/>
          <w:sz w:val="24"/>
          <w:szCs w:val="24"/>
          <w:lang w:val="en"/>
        </w:rPr>
      </w:pPr>
      <w:r>
        <w:rPr>
          <w:rFonts w:ascii="Times New Roman" w:hAnsi="Times New Roman"/>
          <w:b/>
          <w:bCs/>
          <w:sz w:val="24"/>
          <w:szCs w:val="24"/>
          <w:lang w:val="en"/>
        </w:rPr>
        <w:t>4.2</w:t>
      </w:r>
      <w:proofErr w:type="gramStart"/>
      <w:r w:rsidR="00FD4804">
        <w:rPr>
          <w:rFonts w:ascii="Times New Roman" w:hAnsi="Times New Roman"/>
          <w:b/>
          <w:bCs/>
          <w:sz w:val="24"/>
          <w:szCs w:val="24"/>
          <w:lang w:val="en"/>
        </w:rPr>
        <w:t>.</w:t>
      </w:r>
      <w:r w:rsidR="00A61481" w:rsidRPr="00C8290B">
        <w:rPr>
          <w:rFonts w:ascii="Times New Roman" w:hAnsi="Times New Roman"/>
          <w:sz w:val="24"/>
          <w:szCs w:val="24"/>
          <w:lang w:val="en"/>
        </w:rPr>
        <w:t xml:space="preserve">  In</w:t>
      </w:r>
      <w:proofErr w:type="gramEnd"/>
      <w:r w:rsidR="00A61481" w:rsidRPr="00C8290B">
        <w:rPr>
          <w:rFonts w:ascii="Times New Roman" w:hAnsi="Times New Roman"/>
          <w:sz w:val="24"/>
          <w:szCs w:val="24"/>
          <w:lang w:val="en"/>
        </w:rPr>
        <w:t xml:space="preserve"> rule 27.11(3), </w:t>
      </w:r>
      <w:bookmarkStart w:id="1" w:name="_Hlk517090801"/>
      <w:r w:rsidR="00A61481" w:rsidRPr="00C8290B">
        <w:rPr>
          <w:rFonts w:ascii="Times New Roman" w:hAnsi="Times New Roman"/>
          <w:sz w:val="24"/>
          <w:szCs w:val="24"/>
          <w:lang w:val="en"/>
        </w:rPr>
        <w:t>after “paragraph (2)(f)” insert “and (</w:t>
      </w:r>
      <w:proofErr w:type="spellStart"/>
      <w:r w:rsidR="00A61481" w:rsidRPr="00C8290B">
        <w:rPr>
          <w:rFonts w:ascii="Times New Roman" w:hAnsi="Times New Roman"/>
          <w:sz w:val="24"/>
          <w:szCs w:val="24"/>
          <w:lang w:val="en"/>
        </w:rPr>
        <w:t>ff</w:t>
      </w:r>
      <w:proofErr w:type="spellEnd"/>
      <w:r w:rsidR="00A61481" w:rsidRPr="00C8290B">
        <w:rPr>
          <w:rFonts w:ascii="Times New Roman" w:hAnsi="Times New Roman"/>
          <w:sz w:val="24"/>
          <w:szCs w:val="24"/>
          <w:lang w:val="en"/>
        </w:rPr>
        <w:t>)”.</w:t>
      </w:r>
      <w:bookmarkEnd w:id="1"/>
    </w:p>
    <w:p w14:paraId="6033236E" w14:textId="050B7E16" w:rsidR="00A61481" w:rsidRPr="00C8290B" w:rsidRDefault="00A61481" w:rsidP="00A61481">
      <w:pPr>
        <w:rPr>
          <w:rFonts w:ascii="Times New Roman" w:hAnsi="Times New Roman"/>
          <w:sz w:val="24"/>
          <w:szCs w:val="24"/>
          <w:lang w:val="en"/>
        </w:rPr>
      </w:pPr>
      <w:r w:rsidRPr="00C8290B">
        <w:rPr>
          <w:rFonts w:ascii="Times New Roman" w:hAnsi="Times New Roman"/>
          <w:b/>
          <w:sz w:val="24"/>
          <w:szCs w:val="24"/>
          <w:lang w:val="en"/>
        </w:rPr>
        <w:t>4.3</w:t>
      </w:r>
      <w:proofErr w:type="gramStart"/>
      <w:r w:rsidR="00FD4804">
        <w:rPr>
          <w:rFonts w:ascii="Times New Roman" w:hAnsi="Times New Roman"/>
          <w:b/>
          <w:sz w:val="24"/>
          <w:szCs w:val="24"/>
          <w:lang w:val="en"/>
        </w:rPr>
        <w:t>.</w:t>
      </w:r>
      <w:r w:rsidRPr="00C8290B">
        <w:rPr>
          <w:rFonts w:ascii="Times New Roman" w:hAnsi="Times New Roman"/>
          <w:b/>
          <w:sz w:val="24"/>
          <w:szCs w:val="24"/>
          <w:lang w:val="en"/>
        </w:rPr>
        <w:t xml:space="preserve">  </w:t>
      </w:r>
      <w:r w:rsidRPr="00C8290B">
        <w:rPr>
          <w:rFonts w:ascii="Times New Roman" w:hAnsi="Times New Roman"/>
          <w:sz w:val="24"/>
          <w:szCs w:val="24"/>
          <w:lang w:val="en"/>
        </w:rPr>
        <w:t>In</w:t>
      </w:r>
      <w:proofErr w:type="gramEnd"/>
      <w:r w:rsidRPr="00C8290B">
        <w:rPr>
          <w:rFonts w:ascii="Times New Roman" w:hAnsi="Times New Roman"/>
          <w:sz w:val="24"/>
          <w:szCs w:val="24"/>
          <w:lang w:val="en"/>
        </w:rPr>
        <w:t xml:space="preserve"> rule 27.11(4), after “paragraph (2)(f)” insert “or (</w:t>
      </w:r>
      <w:proofErr w:type="spellStart"/>
      <w:r w:rsidRPr="00C8290B">
        <w:rPr>
          <w:rFonts w:ascii="Times New Roman" w:hAnsi="Times New Roman"/>
          <w:sz w:val="24"/>
          <w:szCs w:val="24"/>
          <w:lang w:val="en"/>
        </w:rPr>
        <w:t>ff</w:t>
      </w:r>
      <w:proofErr w:type="spellEnd"/>
      <w:r w:rsidRPr="00C8290B">
        <w:rPr>
          <w:rFonts w:ascii="Times New Roman" w:hAnsi="Times New Roman"/>
          <w:sz w:val="24"/>
          <w:szCs w:val="24"/>
          <w:lang w:val="en"/>
        </w:rPr>
        <w:t>)”.</w:t>
      </w:r>
    </w:p>
    <w:p w14:paraId="24E318B7" w14:textId="24F0CD1D" w:rsidR="00A61481" w:rsidRPr="00C8290B" w:rsidRDefault="00A61481" w:rsidP="00A61481">
      <w:pPr>
        <w:rPr>
          <w:rFonts w:ascii="Times New Roman" w:hAnsi="Times New Roman"/>
          <w:sz w:val="24"/>
          <w:szCs w:val="24"/>
          <w:lang w:val="en"/>
        </w:rPr>
      </w:pPr>
      <w:r w:rsidRPr="00C8290B">
        <w:rPr>
          <w:rFonts w:ascii="Times New Roman" w:hAnsi="Times New Roman"/>
          <w:b/>
          <w:sz w:val="24"/>
          <w:szCs w:val="24"/>
          <w:lang w:val="en"/>
        </w:rPr>
        <w:t>4.4</w:t>
      </w:r>
      <w:proofErr w:type="gramStart"/>
      <w:r w:rsidR="00FD4804">
        <w:rPr>
          <w:rFonts w:ascii="Times New Roman" w:hAnsi="Times New Roman"/>
          <w:b/>
          <w:sz w:val="24"/>
          <w:szCs w:val="24"/>
          <w:lang w:val="en"/>
        </w:rPr>
        <w:t>.</w:t>
      </w:r>
      <w:r w:rsidRPr="00C8290B">
        <w:rPr>
          <w:rFonts w:ascii="Times New Roman" w:hAnsi="Times New Roman"/>
          <w:sz w:val="24"/>
          <w:szCs w:val="24"/>
          <w:lang w:val="en"/>
        </w:rPr>
        <w:t xml:space="preserve">  In</w:t>
      </w:r>
      <w:proofErr w:type="gramEnd"/>
      <w:r w:rsidRPr="00C8290B">
        <w:rPr>
          <w:rFonts w:ascii="Times New Roman" w:hAnsi="Times New Roman"/>
          <w:sz w:val="24"/>
          <w:szCs w:val="24"/>
          <w:lang w:val="en"/>
        </w:rPr>
        <w:t xml:space="preserve"> rule 27.11(5), after “paragraph (2)(f)” insert “and (</w:t>
      </w:r>
      <w:proofErr w:type="spellStart"/>
      <w:r w:rsidRPr="00C8290B">
        <w:rPr>
          <w:rFonts w:ascii="Times New Roman" w:hAnsi="Times New Roman"/>
          <w:sz w:val="24"/>
          <w:szCs w:val="24"/>
          <w:lang w:val="en"/>
        </w:rPr>
        <w:t>ff</w:t>
      </w:r>
      <w:proofErr w:type="spellEnd"/>
      <w:r w:rsidRPr="00C8290B">
        <w:rPr>
          <w:rFonts w:ascii="Times New Roman" w:hAnsi="Times New Roman"/>
          <w:sz w:val="24"/>
          <w:szCs w:val="24"/>
          <w:lang w:val="en"/>
        </w:rPr>
        <w:t>)”.</w:t>
      </w:r>
    </w:p>
    <w:p w14:paraId="3737F195" w14:textId="44F99113" w:rsidR="00A61481" w:rsidRPr="00C8290B" w:rsidRDefault="00A61481" w:rsidP="00A61481">
      <w:pPr>
        <w:rPr>
          <w:rFonts w:ascii="Times New Roman" w:hAnsi="Times New Roman"/>
          <w:sz w:val="24"/>
          <w:szCs w:val="24"/>
          <w:lang w:val="en"/>
        </w:rPr>
      </w:pPr>
      <w:r w:rsidRPr="00C8290B">
        <w:rPr>
          <w:rFonts w:ascii="Times New Roman" w:hAnsi="Times New Roman"/>
          <w:b/>
          <w:sz w:val="24"/>
          <w:szCs w:val="24"/>
          <w:lang w:val="en"/>
        </w:rPr>
        <w:t>4.5</w:t>
      </w:r>
      <w:proofErr w:type="gramStart"/>
      <w:r w:rsidR="00FD4804">
        <w:rPr>
          <w:rFonts w:ascii="Times New Roman" w:hAnsi="Times New Roman"/>
          <w:b/>
          <w:sz w:val="24"/>
          <w:szCs w:val="24"/>
          <w:lang w:val="en"/>
        </w:rPr>
        <w:t>.</w:t>
      </w:r>
      <w:r w:rsidRPr="00C8290B">
        <w:rPr>
          <w:rFonts w:ascii="Times New Roman" w:hAnsi="Times New Roman"/>
          <w:sz w:val="24"/>
          <w:szCs w:val="24"/>
          <w:lang w:val="en"/>
        </w:rPr>
        <w:t xml:space="preserve">  For</w:t>
      </w:r>
      <w:proofErr w:type="gramEnd"/>
      <w:r w:rsidRPr="00C8290B">
        <w:rPr>
          <w:rFonts w:ascii="Times New Roman" w:hAnsi="Times New Roman"/>
          <w:sz w:val="24"/>
          <w:szCs w:val="24"/>
          <w:lang w:val="en"/>
        </w:rPr>
        <w:t xml:space="preserve"> rule 27.11(7) substitute—</w:t>
      </w:r>
    </w:p>
    <w:p w14:paraId="783BB771" w14:textId="77777777" w:rsidR="00A61481" w:rsidRPr="00C8290B" w:rsidRDefault="00A61481" w:rsidP="00A61481">
      <w:pPr>
        <w:rPr>
          <w:rFonts w:ascii="Times New Roman" w:hAnsi="Times New Roman"/>
          <w:sz w:val="24"/>
          <w:szCs w:val="24"/>
        </w:rPr>
      </w:pPr>
      <w:r w:rsidRPr="00C8290B">
        <w:rPr>
          <w:rFonts w:ascii="Times New Roman" w:hAnsi="Times New Roman"/>
          <w:sz w:val="24"/>
          <w:szCs w:val="24"/>
        </w:rPr>
        <w:t>“(7) In this rule—</w:t>
      </w:r>
    </w:p>
    <w:p w14:paraId="25F973D9" w14:textId="77777777" w:rsidR="00A61481" w:rsidRPr="00C8290B" w:rsidRDefault="00A61481" w:rsidP="00A61481">
      <w:pPr>
        <w:ind w:left="720"/>
        <w:rPr>
          <w:rFonts w:ascii="Times New Roman" w:hAnsi="Times New Roman"/>
          <w:sz w:val="24"/>
          <w:szCs w:val="24"/>
          <w:lang w:val="en"/>
        </w:rPr>
      </w:pPr>
      <w:r w:rsidRPr="00C8290B">
        <w:rPr>
          <w:rFonts w:ascii="Times New Roman" w:hAnsi="Times New Roman"/>
          <w:sz w:val="24"/>
          <w:szCs w:val="24"/>
        </w:rPr>
        <w:t>(a) “</w:t>
      </w:r>
      <w:proofErr w:type="gramStart"/>
      <w:r w:rsidRPr="00C8290B">
        <w:rPr>
          <w:rFonts w:ascii="Times New Roman" w:hAnsi="Times New Roman"/>
          <w:sz w:val="24"/>
          <w:szCs w:val="24"/>
          <w:lang w:val="en"/>
        </w:rPr>
        <w:t>duly</w:t>
      </w:r>
      <w:proofErr w:type="gramEnd"/>
      <w:r w:rsidRPr="00C8290B">
        <w:rPr>
          <w:rFonts w:ascii="Times New Roman" w:hAnsi="Times New Roman"/>
          <w:sz w:val="24"/>
          <w:szCs w:val="24"/>
          <w:lang w:val="en"/>
        </w:rPr>
        <w:t xml:space="preserve"> accredited” refers to accreditation in accordance with any administrative scheme for the time being approved for the purposes of this rule by the Lord Chancellor;</w:t>
      </w:r>
    </w:p>
    <w:p w14:paraId="6DDE00CE" w14:textId="77777777" w:rsidR="00A61481" w:rsidRPr="00C8290B" w:rsidRDefault="00A61481" w:rsidP="00A61481">
      <w:pPr>
        <w:ind w:left="720"/>
        <w:rPr>
          <w:rFonts w:ascii="Times New Roman" w:hAnsi="Times New Roman"/>
          <w:sz w:val="24"/>
          <w:szCs w:val="24"/>
          <w:lang w:val="en"/>
        </w:rPr>
      </w:pPr>
      <w:r w:rsidRPr="00C8290B">
        <w:rPr>
          <w:rFonts w:ascii="Times New Roman" w:hAnsi="Times New Roman"/>
          <w:sz w:val="24"/>
          <w:szCs w:val="24"/>
          <w:lang w:val="en"/>
        </w:rPr>
        <w:t>(b) “</w:t>
      </w:r>
      <w:proofErr w:type="gramStart"/>
      <w:r w:rsidRPr="00C8290B">
        <w:rPr>
          <w:rFonts w:ascii="Times New Roman" w:hAnsi="Times New Roman"/>
          <w:sz w:val="24"/>
          <w:szCs w:val="24"/>
          <w:lang w:val="en"/>
        </w:rPr>
        <w:t>duly</w:t>
      </w:r>
      <w:proofErr w:type="gramEnd"/>
      <w:r w:rsidRPr="00C8290B">
        <w:rPr>
          <w:rFonts w:ascii="Times New Roman" w:hAnsi="Times New Roman"/>
          <w:sz w:val="24"/>
          <w:szCs w:val="24"/>
          <w:lang w:val="en"/>
        </w:rPr>
        <w:t xml:space="preserve"> </w:t>
      </w:r>
      <w:proofErr w:type="spellStart"/>
      <w:r w:rsidRPr="00C8290B">
        <w:rPr>
          <w:rFonts w:ascii="Times New Roman" w:hAnsi="Times New Roman"/>
          <w:sz w:val="24"/>
          <w:szCs w:val="24"/>
          <w:lang w:val="en"/>
        </w:rPr>
        <w:t>authorised</w:t>
      </w:r>
      <w:proofErr w:type="spellEnd"/>
      <w:r w:rsidRPr="00C8290B">
        <w:rPr>
          <w:rFonts w:ascii="Times New Roman" w:hAnsi="Times New Roman"/>
          <w:sz w:val="24"/>
          <w:szCs w:val="24"/>
          <w:lang w:val="en"/>
        </w:rPr>
        <w:t xml:space="preserve"> lawyer” means—</w:t>
      </w:r>
    </w:p>
    <w:p w14:paraId="78D1C8C8" w14:textId="0115AFDC" w:rsidR="00A61481" w:rsidRPr="00C8290B" w:rsidRDefault="00A61481" w:rsidP="00A61481">
      <w:pPr>
        <w:ind w:left="1440"/>
        <w:rPr>
          <w:rFonts w:ascii="Times New Roman" w:hAnsi="Times New Roman"/>
          <w:sz w:val="24"/>
          <w:szCs w:val="24"/>
          <w:lang w:val="en"/>
        </w:rPr>
      </w:pPr>
      <w:r w:rsidRPr="00C8290B">
        <w:rPr>
          <w:rFonts w:ascii="Times New Roman" w:hAnsi="Times New Roman"/>
          <w:sz w:val="24"/>
          <w:szCs w:val="24"/>
          <w:lang w:val="en"/>
        </w:rPr>
        <w:t xml:space="preserve">(i) </w:t>
      </w:r>
      <w:proofErr w:type="gramStart"/>
      <w:r w:rsidRPr="00C8290B">
        <w:rPr>
          <w:rFonts w:ascii="Times New Roman" w:hAnsi="Times New Roman"/>
          <w:sz w:val="24"/>
          <w:szCs w:val="24"/>
          <w:lang w:val="en"/>
        </w:rPr>
        <w:t>a</w:t>
      </w:r>
      <w:proofErr w:type="gramEnd"/>
      <w:r w:rsidRPr="00C8290B">
        <w:rPr>
          <w:rFonts w:ascii="Times New Roman" w:hAnsi="Times New Roman"/>
          <w:sz w:val="24"/>
          <w:szCs w:val="24"/>
          <w:lang w:val="en"/>
        </w:rPr>
        <w:t xml:space="preserve"> </w:t>
      </w:r>
      <w:r w:rsidR="00EF5E12">
        <w:rPr>
          <w:rFonts w:ascii="Times New Roman" w:hAnsi="Times New Roman"/>
          <w:sz w:val="24"/>
          <w:szCs w:val="24"/>
          <w:lang w:val="en"/>
        </w:rPr>
        <w:t>person</w:t>
      </w:r>
      <w:r w:rsidRPr="00C8290B">
        <w:rPr>
          <w:rFonts w:ascii="Times New Roman" w:hAnsi="Times New Roman"/>
          <w:sz w:val="24"/>
          <w:szCs w:val="24"/>
          <w:lang w:val="en"/>
        </w:rPr>
        <w:t xml:space="preserve"> who is </w:t>
      </w:r>
      <w:proofErr w:type="spellStart"/>
      <w:r w:rsidRPr="00C8290B">
        <w:rPr>
          <w:rFonts w:ascii="Times New Roman" w:hAnsi="Times New Roman"/>
          <w:sz w:val="24"/>
          <w:szCs w:val="24"/>
          <w:lang w:val="en"/>
        </w:rPr>
        <w:t>authorised</w:t>
      </w:r>
      <w:proofErr w:type="spellEnd"/>
      <w:r w:rsidRPr="00C8290B">
        <w:rPr>
          <w:rFonts w:ascii="Times New Roman" w:hAnsi="Times New Roman"/>
          <w:sz w:val="24"/>
          <w:szCs w:val="24"/>
          <w:lang w:val="en"/>
        </w:rPr>
        <w:t xml:space="preserve"> by a </w:t>
      </w:r>
      <w:proofErr w:type="spellStart"/>
      <w:r w:rsidRPr="00C8290B">
        <w:rPr>
          <w:rFonts w:ascii="Times New Roman" w:hAnsi="Times New Roman"/>
          <w:sz w:val="24"/>
          <w:szCs w:val="24"/>
          <w:lang w:val="en"/>
        </w:rPr>
        <w:t>practising</w:t>
      </w:r>
      <w:proofErr w:type="spellEnd"/>
      <w:r w:rsidRPr="00C8290B">
        <w:rPr>
          <w:rFonts w:ascii="Times New Roman" w:hAnsi="Times New Roman"/>
          <w:sz w:val="24"/>
          <w:szCs w:val="24"/>
          <w:lang w:val="en"/>
        </w:rPr>
        <w:t xml:space="preserve"> certificate to conduct litigation or exercise a right of audience in the family court;</w:t>
      </w:r>
    </w:p>
    <w:p w14:paraId="23109ADE" w14:textId="77777777" w:rsidR="00A61481" w:rsidRPr="00A66AD5" w:rsidRDefault="00A61481" w:rsidP="00A61481">
      <w:pPr>
        <w:ind w:left="1440"/>
        <w:rPr>
          <w:rFonts w:ascii="Times New Roman" w:hAnsi="Times New Roman"/>
          <w:sz w:val="24"/>
          <w:szCs w:val="24"/>
          <w:lang w:val="en"/>
        </w:rPr>
      </w:pPr>
      <w:r w:rsidRPr="00C8290B">
        <w:rPr>
          <w:rFonts w:ascii="Times New Roman" w:hAnsi="Times New Roman"/>
          <w:sz w:val="24"/>
          <w:szCs w:val="24"/>
          <w:lang w:val="en"/>
        </w:rPr>
        <w:t xml:space="preserve">(ii) a lawyer working for the Law School, Faculty or Department of a Higher Education Institution designated as a </w:t>
      </w:r>
      <w:proofErr w:type="spellStart"/>
      <w:r w:rsidRPr="00C8290B">
        <w:rPr>
          <w:rFonts w:ascii="Times New Roman" w:hAnsi="Times New Roman"/>
          <w:sz w:val="24"/>
          <w:szCs w:val="24"/>
          <w:lang w:val="en"/>
        </w:rPr>
        <w:t>recognised</w:t>
      </w:r>
      <w:proofErr w:type="spellEnd"/>
      <w:r w:rsidRPr="00C8290B">
        <w:rPr>
          <w:rFonts w:ascii="Times New Roman" w:hAnsi="Times New Roman"/>
          <w:sz w:val="24"/>
          <w:szCs w:val="24"/>
          <w:lang w:val="en"/>
        </w:rPr>
        <w:t xml:space="preserve"> body pursuant to section 216 </w:t>
      </w:r>
      <w:r w:rsidRPr="00A66AD5">
        <w:rPr>
          <w:rFonts w:ascii="Times New Roman" w:hAnsi="Times New Roman"/>
          <w:sz w:val="24"/>
          <w:szCs w:val="24"/>
          <w:lang w:val="en"/>
        </w:rPr>
        <w:t>of the Education Reform Act 1988; or</w:t>
      </w:r>
    </w:p>
    <w:p w14:paraId="4F11F404" w14:textId="77777777" w:rsidR="00A61481" w:rsidRPr="00A66AD5" w:rsidRDefault="00A61481" w:rsidP="00A61481">
      <w:pPr>
        <w:ind w:left="1440"/>
        <w:rPr>
          <w:rFonts w:ascii="Times New Roman" w:hAnsi="Times New Roman"/>
          <w:sz w:val="24"/>
          <w:szCs w:val="24"/>
          <w:lang w:val="en"/>
        </w:rPr>
      </w:pPr>
      <w:bookmarkStart w:id="2" w:name="_Hlk517103715"/>
      <w:r w:rsidRPr="00A66AD5">
        <w:rPr>
          <w:rFonts w:ascii="Times New Roman" w:hAnsi="Times New Roman"/>
          <w:sz w:val="24"/>
          <w:szCs w:val="24"/>
          <w:lang w:val="en"/>
        </w:rPr>
        <w:t xml:space="preserve"> (iii) a lawyer attending on behalf of a registered educational charity the name, objects and registered charity number of which have been provided to the President of the Family Division;</w:t>
      </w:r>
    </w:p>
    <w:bookmarkEnd w:id="2"/>
    <w:p w14:paraId="6346C2C4" w14:textId="2B790C83" w:rsidR="00A61481" w:rsidRPr="00C8290B" w:rsidRDefault="00A61481" w:rsidP="00A61481">
      <w:pPr>
        <w:ind w:left="720"/>
        <w:rPr>
          <w:rFonts w:ascii="Times New Roman" w:hAnsi="Times New Roman"/>
          <w:sz w:val="24"/>
          <w:szCs w:val="24"/>
          <w:lang w:val="en"/>
        </w:rPr>
      </w:pPr>
      <w:r w:rsidRPr="00C8290B">
        <w:rPr>
          <w:rFonts w:ascii="Times New Roman" w:hAnsi="Times New Roman"/>
          <w:sz w:val="24"/>
          <w:szCs w:val="24"/>
          <w:lang w:val="en"/>
        </w:rPr>
        <w:t>(c) “</w:t>
      </w:r>
      <w:proofErr w:type="gramStart"/>
      <w:r w:rsidRPr="00C8290B">
        <w:rPr>
          <w:rFonts w:ascii="Times New Roman" w:hAnsi="Times New Roman"/>
          <w:sz w:val="24"/>
          <w:szCs w:val="24"/>
          <w:lang w:val="en"/>
        </w:rPr>
        <w:t>lawyer</w:t>
      </w:r>
      <w:proofErr w:type="gramEnd"/>
      <w:r w:rsidRPr="00C8290B">
        <w:rPr>
          <w:rFonts w:ascii="Times New Roman" w:hAnsi="Times New Roman"/>
          <w:sz w:val="24"/>
          <w:szCs w:val="24"/>
          <w:lang w:val="en"/>
        </w:rPr>
        <w:t>” means a person who—</w:t>
      </w:r>
    </w:p>
    <w:p w14:paraId="2CAAD536" w14:textId="517EC571" w:rsidR="00A61481" w:rsidRPr="00C8290B" w:rsidRDefault="00A61481" w:rsidP="00A61481">
      <w:pPr>
        <w:ind w:left="1440"/>
        <w:rPr>
          <w:rFonts w:ascii="Times New Roman" w:hAnsi="Times New Roman"/>
          <w:sz w:val="24"/>
          <w:szCs w:val="24"/>
          <w:lang w:val="en"/>
        </w:rPr>
      </w:pPr>
      <w:r w:rsidRPr="00C8290B">
        <w:rPr>
          <w:rFonts w:ascii="Times New Roman" w:hAnsi="Times New Roman"/>
          <w:sz w:val="24"/>
          <w:szCs w:val="24"/>
          <w:lang w:val="en"/>
        </w:rPr>
        <w:t>(</w:t>
      </w:r>
      <w:proofErr w:type="gramStart"/>
      <w:r w:rsidRPr="00C8290B">
        <w:rPr>
          <w:rFonts w:ascii="Times New Roman" w:hAnsi="Times New Roman"/>
          <w:sz w:val="24"/>
          <w:szCs w:val="24"/>
          <w:lang w:val="en"/>
        </w:rPr>
        <w:t>i</w:t>
      </w:r>
      <w:proofErr w:type="gramEnd"/>
      <w:r w:rsidRPr="00C8290B">
        <w:rPr>
          <w:rFonts w:ascii="Times New Roman" w:hAnsi="Times New Roman"/>
          <w:sz w:val="24"/>
          <w:szCs w:val="24"/>
          <w:lang w:val="en"/>
        </w:rPr>
        <w:t xml:space="preserve">) </w:t>
      </w:r>
      <w:r w:rsidRPr="00A66AD5">
        <w:rPr>
          <w:rFonts w:ascii="Times New Roman" w:hAnsi="Times New Roman"/>
          <w:sz w:val="24"/>
          <w:szCs w:val="24"/>
          <w:lang w:val="en"/>
        </w:rPr>
        <w:t xml:space="preserve">holds a qualifying </w:t>
      </w:r>
      <w:r w:rsidRPr="00C8290B">
        <w:rPr>
          <w:rFonts w:ascii="Times New Roman" w:hAnsi="Times New Roman"/>
          <w:sz w:val="24"/>
          <w:szCs w:val="24"/>
          <w:lang w:val="en"/>
        </w:rPr>
        <w:t xml:space="preserve">law degree as defined by the Bar Standards Board or Solicitors Regulation Authority; </w:t>
      </w:r>
    </w:p>
    <w:p w14:paraId="30C243B2" w14:textId="22A6B1D4" w:rsidR="00A61481" w:rsidRPr="00C8290B" w:rsidRDefault="00A61481" w:rsidP="00A61481">
      <w:pPr>
        <w:ind w:left="1440"/>
        <w:rPr>
          <w:rFonts w:ascii="Times New Roman" w:hAnsi="Times New Roman"/>
          <w:sz w:val="24"/>
          <w:szCs w:val="24"/>
          <w:lang w:val="en"/>
        </w:rPr>
      </w:pPr>
      <w:r w:rsidRPr="00C8290B">
        <w:rPr>
          <w:rFonts w:ascii="Times New Roman" w:hAnsi="Times New Roman"/>
          <w:sz w:val="24"/>
          <w:szCs w:val="24"/>
          <w:lang w:val="en"/>
        </w:rPr>
        <w:t xml:space="preserve">(ii) </w:t>
      </w:r>
      <w:proofErr w:type="gramStart"/>
      <w:r w:rsidRPr="00202437">
        <w:rPr>
          <w:rFonts w:ascii="Times New Roman" w:hAnsi="Times New Roman"/>
          <w:sz w:val="24"/>
          <w:szCs w:val="24"/>
          <w:lang w:val="en"/>
        </w:rPr>
        <w:t>holds</w:t>
      </w:r>
      <w:proofErr w:type="gramEnd"/>
      <w:r w:rsidRPr="00202437">
        <w:rPr>
          <w:rFonts w:ascii="Times New Roman" w:hAnsi="Times New Roman"/>
          <w:sz w:val="24"/>
          <w:szCs w:val="24"/>
          <w:lang w:val="en"/>
        </w:rPr>
        <w:t xml:space="preserve"> or has completed</w:t>
      </w:r>
      <w:r w:rsidRPr="00A66AD5">
        <w:rPr>
          <w:rFonts w:ascii="Times New Roman" w:hAnsi="Times New Roman"/>
          <w:sz w:val="24"/>
          <w:szCs w:val="24"/>
          <w:lang w:val="en"/>
        </w:rPr>
        <w:t>—</w:t>
      </w:r>
    </w:p>
    <w:p w14:paraId="27ABDDA8" w14:textId="77777777" w:rsidR="00A61481" w:rsidRPr="00C8290B" w:rsidRDefault="00A61481" w:rsidP="00A61481">
      <w:pPr>
        <w:ind w:left="2160"/>
        <w:rPr>
          <w:rFonts w:ascii="Times New Roman" w:hAnsi="Times New Roman"/>
          <w:sz w:val="24"/>
          <w:szCs w:val="24"/>
          <w:lang w:val="en"/>
        </w:rPr>
      </w:pPr>
      <w:r w:rsidRPr="00C8290B">
        <w:rPr>
          <w:rFonts w:ascii="Times New Roman" w:hAnsi="Times New Roman"/>
          <w:sz w:val="24"/>
          <w:szCs w:val="24"/>
          <w:lang w:val="en"/>
        </w:rPr>
        <w:t>(</w:t>
      </w:r>
      <w:proofErr w:type="gramStart"/>
      <w:r w:rsidRPr="00C8290B">
        <w:rPr>
          <w:rFonts w:ascii="Times New Roman" w:hAnsi="Times New Roman"/>
          <w:sz w:val="24"/>
          <w:szCs w:val="24"/>
          <w:lang w:val="en"/>
        </w:rPr>
        <w:t>aa</w:t>
      </w:r>
      <w:proofErr w:type="gramEnd"/>
      <w:r w:rsidRPr="00C8290B">
        <w:rPr>
          <w:rFonts w:ascii="Times New Roman" w:hAnsi="Times New Roman"/>
          <w:sz w:val="24"/>
          <w:szCs w:val="24"/>
          <w:lang w:val="en"/>
        </w:rPr>
        <w:t>) the Common Professional Examination (CPE);</w:t>
      </w:r>
    </w:p>
    <w:p w14:paraId="07632F48" w14:textId="66182719" w:rsidR="00A61481" w:rsidRPr="00C8290B" w:rsidRDefault="00A61481" w:rsidP="00A61481">
      <w:pPr>
        <w:ind w:left="2160"/>
        <w:rPr>
          <w:rFonts w:ascii="Times New Roman" w:hAnsi="Times New Roman"/>
          <w:sz w:val="24"/>
          <w:szCs w:val="24"/>
          <w:lang w:val="en"/>
        </w:rPr>
      </w:pPr>
      <w:r w:rsidRPr="00C8290B">
        <w:rPr>
          <w:rFonts w:ascii="Times New Roman" w:hAnsi="Times New Roman"/>
          <w:sz w:val="24"/>
          <w:szCs w:val="24"/>
          <w:lang w:val="en"/>
        </w:rPr>
        <w:lastRenderedPageBreak/>
        <w:t>(</w:t>
      </w:r>
      <w:proofErr w:type="gramStart"/>
      <w:r w:rsidRPr="00C8290B">
        <w:rPr>
          <w:rFonts w:ascii="Times New Roman" w:hAnsi="Times New Roman"/>
          <w:sz w:val="24"/>
          <w:szCs w:val="24"/>
          <w:lang w:val="en"/>
        </w:rPr>
        <w:t>bb</w:t>
      </w:r>
      <w:proofErr w:type="gramEnd"/>
      <w:r w:rsidRPr="00C8290B">
        <w:rPr>
          <w:rFonts w:ascii="Times New Roman" w:hAnsi="Times New Roman"/>
          <w:sz w:val="24"/>
          <w:szCs w:val="24"/>
          <w:lang w:val="en"/>
        </w:rPr>
        <w:t xml:space="preserve">) an approved Graduate Diploma in Law (GDL) course or the Solicitors Qualifying Examination (SQE); </w:t>
      </w:r>
    </w:p>
    <w:p w14:paraId="031987F2" w14:textId="77777777" w:rsidR="00A61481" w:rsidRPr="00A66AD5" w:rsidRDefault="00A61481" w:rsidP="00A61481">
      <w:pPr>
        <w:ind w:left="2160"/>
        <w:rPr>
          <w:rFonts w:ascii="Times New Roman" w:hAnsi="Times New Roman"/>
          <w:sz w:val="24"/>
          <w:szCs w:val="24"/>
          <w:lang w:val="en"/>
        </w:rPr>
      </w:pPr>
      <w:r w:rsidRPr="00C8290B">
        <w:rPr>
          <w:rFonts w:ascii="Times New Roman" w:hAnsi="Times New Roman"/>
          <w:sz w:val="24"/>
          <w:szCs w:val="24"/>
          <w:lang w:val="en"/>
        </w:rPr>
        <w:t xml:space="preserve">(cc) a </w:t>
      </w:r>
      <w:r w:rsidRPr="00A66AD5">
        <w:rPr>
          <w:rFonts w:ascii="Times New Roman" w:hAnsi="Times New Roman"/>
          <w:sz w:val="24"/>
          <w:szCs w:val="24"/>
          <w:lang w:val="en"/>
        </w:rPr>
        <w:t>postgraduate legal qualification</w:t>
      </w:r>
      <w:r w:rsidRPr="001C1324">
        <w:rPr>
          <w:rFonts w:ascii="Times New Roman" w:hAnsi="Times New Roman"/>
          <w:sz w:val="24"/>
          <w:szCs w:val="24"/>
          <w:lang w:val="en"/>
        </w:rPr>
        <w:t>; or</w:t>
      </w:r>
    </w:p>
    <w:p w14:paraId="0580F787" w14:textId="77777777" w:rsidR="00A61481" w:rsidRPr="00A66AD5" w:rsidRDefault="00A61481" w:rsidP="00A61481">
      <w:pPr>
        <w:ind w:left="2160"/>
        <w:rPr>
          <w:rFonts w:ascii="Times New Roman" w:hAnsi="Times New Roman"/>
          <w:sz w:val="24"/>
          <w:szCs w:val="24"/>
          <w:lang w:val="en"/>
        </w:rPr>
      </w:pPr>
      <w:r w:rsidRPr="00A66AD5">
        <w:rPr>
          <w:rFonts w:ascii="Times New Roman" w:hAnsi="Times New Roman"/>
          <w:sz w:val="24"/>
          <w:szCs w:val="24"/>
          <w:lang w:val="en"/>
        </w:rPr>
        <w:t>(</w:t>
      </w:r>
      <w:proofErr w:type="spellStart"/>
      <w:proofErr w:type="gramStart"/>
      <w:r w:rsidRPr="00A66AD5">
        <w:rPr>
          <w:rFonts w:ascii="Times New Roman" w:hAnsi="Times New Roman"/>
          <w:sz w:val="24"/>
          <w:szCs w:val="24"/>
          <w:lang w:val="en"/>
        </w:rPr>
        <w:t>dd</w:t>
      </w:r>
      <w:proofErr w:type="spellEnd"/>
      <w:proofErr w:type="gramEnd"/>
      <w:r w:rsidRPr="00A66AD5">
        <w:rPr>
          <w:rFonts w:ascii="Times New Roman" w:hAnsi="Times New Roman"/>
          <w:sz w:val="24"/>
          <w:szCs w:val="24"/>
          <w:lang w:val="en"/>
        </w:rPr>
        <w:t xml:space="preserve">) the </w:t>
      </w:r>
      <w:proofErr w:type="spellStart"/>
      <w:r w:rsidRPr="00A66AD5">
        <w:rPr>
          <w:rFonts w:ascii="Times New Roman" w:hAnsi="Times New Roman"/>
          <w:sz w:val="24"/>
          <w:szCs w:val="24"/>
          <w:lang w:val="en"/>
        </w:rPr>
        <w:t>CILEx</w:t>
      </w:r>
      <w:proofErr w:type="spellEnd"/>
      <w:r w:rsidRPr="00A66AD5">
        <w:rPr>
          <w:rFonts w:ascii="Times New Roman" w:hAnsi="Times New Roman"/>
          <w:sz w:val="24"/>
          <w:szCs w:val="24"/>
          <w:lang w:val="en"/>
        </w:rPr>
        <w:t xml:space="preserve"> Level 6 Diploma in Law and Practice or the </w:t>
      </w:r>
      <w:proofErr w:type="spellStart"/>
      <w:r w:rsidRPr="00A66AD5">
        <w:rPr>
          <w:rFonts w:ascii="Times New Roman" w:hAnsi="Times New Roman"/>
          <w:sz w:val="24"/>
          <w:szCs w:val="24"/>
          <w:lang w:val="en"/>
        </w:rPr>
        <w:t>CILEx</w:t>
      </w:r>
      <w:proofErr w:type="spellEnd"/>
      <w:r w:rsidRPr="00A66AD5">
        <w:rPr>
          <w:rFonts w:ascii="Times New Roman" w:hAnsi="Times New Roman"/>
          <w:sz w:val="24"/>
          <w:szCs w:val="24"/>
          <w:lang w:val="en"/>
        </w:rPr>
        <w:t xml:space="preserve"> Graduate Fast Track Diploma.”</w:t>
      </w:r>
    </w:p>
    <w:p w14:paraId="2DE372EE" w14:textId="77777777" w:rsidR="00A61481" w:rsidRPr="00C8290B" w:rsidRDefault="00A61481" w:rsidP="00A61481">
      <w:pPr>
        <w:rPr>
          <w:rFonts w:ascii="Times New Roman" w:hAnsi="Times New Roman"/>
          <w:b/>
          <w:sz w:val="24"/>
          <w:szCs w:val="24"/>
          <w:lang w:val="en"/>
        </w:rPr>
      </w:pPr>
      <w:r w:rsidRPr="00C8290B">
        <w:rPr>
          <w:rFonts w:ascii="Times New Roman" w:hAnsi="Times New Roman"/>
          <w:b/>
          <w:sz w:val="24"/>
          <w:szCs w:val="24"/>
          <w:lang w:val="en"/>
        </w:rPr>
        <w:t xml:space="preserve">Modification of Practice Direction 27C </w:t>
      </w:r>
    </w:p>
    <w:p w14:paraId="09BCDA39" w14:textId="47A0D514" w:rsidR="00A61481" w:rsidRPr="00C8290B" w:rsidRDefault="00A61481" w:rsidP="00A61481">
      <w:pPr>
        <w:rPr>
          <w:rFonts w:ascii="Times New Roman" w:hAnsi="Times New Roman"/>
          <w:sz w:val="24"/>
          <w:szCs w:val="24"/>
          <w:lang w:val="en"/>
        </w:rPr>
      </w:pPr>
      <w:r w:rsidRPr="00C8290B">
        <w:rPr>
          <w:rFonts w:ascii="Times New Roman" w:hAnsi="Times New Roman"/>
          <w:b/>
          <w:bCs/>
          <w:sz w:val="24"/>
          <w:szCs w:val="24"/>
          <w:lang w:val="en"/>
        </w:rPr>
        <w:t>5.1</w:t>
      </w:r>
      <w:r w:rsidRPr="00FD4804">
        <w:rPr>
          <w:rFonts w:ascii="Times New Roman" w:hAnsi="Times New Roman"/>
          <w:b/>
          <w:sz w:val="24"/>
          <w:szCs w:val="24"/>
          <w:lang w:val="en"/>
        </w:rPr>
        <w:t>.</w:t>
      </w:r>
      <w:r w:rsidR="00A66AD5">
        <w:rPr>
          <w:rFonts w:ascii="Times New Roman" w:hAnsi="Times New Roman"/>
          <w:sz w:val="24"/>
          <w:szCs w:val="24"/>
          <w:lang w:val="en"/>
        </w:rPr>
        <w:t xml:space="preserve"> </w:t>
      </w:r>
      <w:r w:rsidRPr="00C8290B">
        <w:rPr>
          <w:rFonts w:ascii="Times New Roman" w:hAnsi="Times New Roman"/>
          <w:sz w:val="24"/>
          <w:szCs w:val="24"/>
          <w:lang w:val="en"/>
        </w:rPr>
        <w:t>In Practice Direction 27C, after paragraph 4 insert—</w:t>
      </w:r>
    </w:p>
    <w:p w14:paraId="2D0C744E" w14:textId="77777777" w:rsidR="00A61481" w:rsidRPr="00C8290B" w:rsidRDefault="00A61481" w:rsidP="00A61481">
      <w:pPr>
        <w:rPr>
          <w:rFonts w:ascii="Times New Roman" w:hAnsi="Times New Roman"/>
          <w:b/>
          <w:sz w:val="24"/>
          <w:szCs w:val="24"/>
          <w:lang w:val="en"/>
        </w:rPr>
      </w:pPr>
      <w:r w:rsidRPr="00C8290B">
        <w:rPr>
          <w:rFonts w:ascii="Times New Roman" w:hAnsi="Times New Roman"/>
          <w:b/>
          <w:sz w:val="24"/>
          <w:szCs w:val="24"/>
          <w:lang w:val="en"/>
        </w:rPr>
        <w:t>“Identification of lawyers as ‘</w:t>
      </w:r>
      <w:proofErr w:type="spellStart"/>
      <w:r w:rsidRPr="00C8290B">
        <w:rPr>
          <w:rFonts w:ascii="Times New Roman" w:hAnsi="Times New Roman"/>
          <w:b/>
          <w:sz w:val="24"/>
          <w:szCs w:val="24"/>
          <w:lang w:val="en"/>
        </w:rPr>
        <w:t>authorised</w:t>
      </w:r>
      <w:proofErr w:type="spellEnd"/>
      <w:r w:rsidRPr="00C8290B">
        <w:rPr>
          <w:rFonts w:ascii="Times New Roman" w:hAnsi="Times New Roman"/>
          <w:b/>
          <w:sz w:val="24"/>
          <w:szCs w:val="24"/>
          <w:lang w:val="en"/>
        </w:rPr>
        <w:t>’</w:t>
      </w:r>
    </w:p>
    <w:p w14:paraId="51D6A5A2" w14:textId="353F60F1" w:rsidR="00A61481" w:rsidRPr="00C8290B" w:rsidRDefault="00A61481" w:rsidP="00A61481">
      <w:pPr>
        <w:rPr>
          <w:rFonts w:ascii="Times New Roman" w:hAnsi="Times New Roman"/>
          <w:b/>
          <w:sz w:val="24"/>
          <w:szCs w:val="24"/>
          <w:lang w:val="en"/>
        </w:rPr>
      </w:pPr>
      <w:proofErr w:type="gramStart"/>
      <w:r w:rsidRPr="00C8290B">
        <w:rPr>
          <w:rFonts w:ascii="Times New Roman" w:hAnsi="Times New Roman"/>
          <w:b/>
          <w:sz w:val="24"/>
          <w:szCs w:val="24"/>
          <w:lang w:val="en"/>
        </w:rPr>
        <w:t>4A.1</w:t>
      </w:r>
      <w:r w:rsidR="00FD4804">
        <w:rPr>
          <w:rFonts w:ascii="Times New Roman" w:hAnsi="Times New Roman"/>
          <w:b/>
          <w:sz w:val="24"/>
          <w:szCs w:val="24"/>
          <w:lang w:val="en"/>
        </w:rPr>
        <w:t>.</w:t>
      </w:r>
      <w:proofErr w:type="gramEnd"/>
    </w:p>
    <w:p w14:paraId="329D14C4" w14:textId="77777777" w:rsidR="00A61481" w:rsidRPr="00A66AD5" w:rsidRDefault="00A61481" w:rsidP="00A61481">
      <w:pPr>
        <w:rPr>
          <w:rFonts w:ascii="Times New Roman" w:hAnsi="Times New Roman"/>
          <w:sz w:val="24"/>
          <w:szCs w:val="24"/>
          <w:lang w:val="en"/>
        </w:rPr>
      </w:pPr>
      <w:r w:rsidRPr="00A66AD5">
        <w:rPr>
          <w:rFonts w:ascii="Times New Roman" w:hAnsi="Times New Roman"/>
          <w:sz w:val="24"/>
          <w:szCs w:val="24"/>
          <w:lang w:val="en"/>
        </w:rPr>
        <w:t>Lawyers will be expected to carry with them identification sufficient to enable court staff, or if necessary the court itself, to verify that they are “</w:t>
      </w:r>
      <w:proofErr w:type="spellStart"/>
      <w:r w:rsidRPr="00A66AD5">
        <w:rPr>
          <w:rFonts w:ascii="Times New Roman" w:hAnsi="Times New Roman"/>
          <w:sz w:val="24"/>
          <w:szCs w:val="24"/>
          <w:lang w:val="en"/>
        </w:rPr>
        <w:t>authorised</w:t>
      </w:r>
      <w:proofErr w:type="spellEnd"/>
      <w:r w:rsidRPr="00A66AD5">
        <w:rPr>
          <w:rFonts w:ascii="Times New Roman" w:hAnsi="Times New Roman"/>
          <w:sz w:val="24"/>
          <w:szCs w:val="24"/>
          <w:lang w:val="en"/>
        </w:rPr>
        <w:t>” lawyers within the meaning of the rule.</w:t>
      </w:r>
    </w:p>
    <w:p w14:paraId="4F325FAB" w14:textId="5B76CBA0" w:rsidR="00A61481" w:rsidRPr="00A66AD5" w:rsidRDefault="00A61481" w:rsidP="00A61481">
      <w:pPr>
        <w:rPr>
          <w:rFonts w:ascii="Times New Roman" w:hAnsi="Times New Roman"/>
          <w:b/>
          <w:sz w:val="24"/>
          <w:szCs w:val="24"/>
          <w:lang w:val="en"/>
        </w:rPr>
      </w:pPr>
      <w:proofErr w:type="gramStart"/>
      <w:r w:rsidRPr="00A66AD5">
        <w:rPr>
          <w:rFonts w:ascii="Times New Roman" w:hAnsi="Times New Roman"/>
          <w:b/>
          <w:sz w:val="24"/>
          <w:szCs w:val="24"/>
          <w:lang w:val="en"/>
        </w:rPr>
        <w:t>4A.2</w:t>
      </w:r>
      <w:r w:rsidR="00FD4804">
        <w:rPr>
          <w:rFonts w:ascii="Times New Roman" w:hAnsi="Times New Roman"/>
          <w:b/>
          <w:sz w:val="24"/>
          <w:szCs w:val="24"/>
          <w:lang w:val="en"/>
        </w:rPr>
        <w:t>.</w:t>
      </w:r>
      <w:proofErr w:type="gramEnd"/>
    </w:p>
    <w:p w14:paraId="5A8D135D" w14:textId="77777777" w:rsidR="00A61481" w:rsidRPr="00A66AD5" w:rsidRDefault="00A61481" w:rsidP="00A61481">
      <w:pPr>
        <w:rPr>
          <w:rFonts w:ascii="Times New Roman" w:hAnsi="Times New Roman"/>
          <w:sz w:val="24"/>
          <w:szCs w:val="24"/>
          <w:lang w:val="en"/>
        </w:rPr>
      </w:pPr>
      <w:r w:rsidRPr="00A66AD5">
        <w:rPr>
          <w:rFonts w:ascii="Times New Roman" w:hAnsi="Times New Roman"/>
          <w:sz w:val="24"/>
          <w:szCs w:val="24"/>
          <w:lang w:val="en"/>
        </w:rPr>
        <w:t>The following forms of identification provide sufficient information, and production of such identification will be both necessary and sufficient to demonstrate that the lawyer is “</w:t>
      </w:r>
      <w:proofErr w:type="spellStart"/>
      <w:r w:rsidRPr="00A66AD5">
        <w:rPr>
          <w:rFonts w:ascii="Times New Roman" w:hAnsi="Times New Roman"/>
          <w:sz w:val="24"/>
          <w:szCs w:val="24"/>
          <w:lang w:val="en"/>
        </w:rPr>
        <w:t>authorised</w:t>
      </w:r>
      <w:proofErr w:type="spellEnd"/>
      <w:r w:rsidRPr="00A66AD5">
        <w:rPr>
          <w:rFonts w:ascii="Times New Roman" w:hAnsi="Times New Roman"/>
          <w:sz w:val="24"/>
          <w:szCs w:val="24"/>
          <w:lang w:val="en"/>
        </w:rPr>
        <w:t>” within the meaning of rule 27.11(7</w:t>
      </w:r>
      <w:proofErr w:type="gramStart"/>
      <w:r w:rsidRPr="00A66AD5">
        <w:rPr>
          <w:rFonts w:ascii="Times New Roman" w:hAnsi="Times New Roman"/>
          <w:sz w:val="24"/>
          <w:szCs w:val="24"/>
          <w:lang w:val="en"/>
        </w:rPr>
        <w:t>)(</w:t>
      </w:r>
      <w:proofErr w:type="gramEnd"/>
      <w:r w:rsidRPr="00A66AD5">
        <w:rPr>
          <w:rFonts w:ascii="Times New Roman" w:hAnsi="Times New Roman"/>
          <w:sz w:val="24"/>
          <w:szCs w:val="24"/>
          <w:lang w:val="en"/>
        </w:rPr>
        <w:t>b)(i), (ii) and (iii) respectively—</w:t>
      </w:r>
    </w:p>
    <w:p w14:paraId="712CB45E" w14:textId="77777777" w:rsidR="00A61481" w:rsidRPr="00A66AD5" w:rsidRDefault="00A61481" w:rsidP="00A61481">
      <w:pPr>
        <w:ind w:left="720"/>
        <w:rPr>
          <w:rFonts w:ascii="Times New Roman" w:hAnsi="Times New Roman"/>
          <w:sz w:val="24"/>
          <w:szCs w:val="24"/>
          <w:lang w:val="en"/>
        </w:rPr>
      </w:pPr>
      <w:r w:rsidRPr="00A66AD5">
        <w:rPr>
          <w:rFonts w:ascii="Times New Roman" w:hAnsi="Times New Roman"/>
          <w:sz w:val="24"/>
          <w:szCs w:val="24"/>
          <w:lang w:val="en"/>
        </w:rPr>
        <w:t xml:space="preserve">(a) </w:t>
      </w:r>
      <w:proofErr w:type="gramStart"/>
      <w:r w:rsidRPr="00A66AD5">
        <w:rPr>
          <w:rFonts w:ascii="Times New Roman" w:hAnsi="Times New Roman"/>
          <w:sz w:val="24"/>
          <w:szCs w:val="24"/>
          <w:lang w:val="en"/>
        </w:rPr>
        <w:t>a</w:t>
      </w:r>
      <w:proofErr w:type="gramEnd"/>
      <w:r w:rsidRPr="00A66AD5">
        <w:rPr>
          <w:rFonts w:ascii="Times New Roman" w:hAnsi="Times New Roman"/>
          <w:sz w:val="24"/>
          <w:szCs w:val="24"/>
          <w:lang w:val="en"/>
        </w:rPr>
        <w:t xml:space="preserve"> current </w:t>
      </w:r>
      <w:proofErr w:type="spellStart"/>
      <w:r w:rsidRPr="00A66AD5">
        <w:rPr>
          <w:rFonts w:ascii="Times New Roman" w:hAnsi="Times New Roman"/>
          <w:sz w:val="24"/>
          <w:szCs w:val="24"/>
          <w:lang w:val="en"/>
        </w:rPr>
        <w:t>practising</w:t>
      </w:r>
      <w:proofErr w:type="spellEnd"/>
      <w:r w:rsidRPr="00A66AD5">
        <w:rPr>
          <w:rFonts w:ascii="Times New Roman" w:hAnsi="Times New Roman"/>
          <w:sz w:val="24"/>
          <w:szCs w:val="24"/>
          <w:lang w:val="en"/>
        </w:rPr>
        <w:t xml:space="preserve"> certificate accompanied by picture identification </w:t>
      </w:r>
      <w:bookmarkStart w:id="3" w:name="_Hlk517093266"/>
      <w:r w:rsidRPr="00A66AD5">
        <w:rPr>
          <w:rFonts w:ascii="Times New Roman" w:hAnsi="Times New Roman"/>
          <w:sz w:val="24"/>
          <w:szCs w:val="24"/>
          <w:lang w:val="en"/>
        </w:rPr>
        <w:t xml:space="preserve">of the lawyer and a signed written statement by the lawyer which complies with paragraph 4A.3; </w:t>
      </w:r>
    </w:p>
    <w:bookmarkEnd w:id="3"/>
    <w:p w14:paraId="5B107554" w14:textId="77777777" w:rsidR="00A61481" w:rsidRPr="00A66AD5" w:rsidRDefault="00A61481" w:rsidP="00A61481">
      <w:pPr>
        <w:ind w:left="720"/>
        <w:rPr>
          <w:rFonts w:ascii="Times New Roman" w:hAnsi="Times New Roman"/>
          <w:sz w:val="24"/>
          <w:szCs w:val="24"/>
          <w:lang w:val="en"/>
        </w:rPr>
      </w:pPr>
      <w:r w:rsidRPr="00A66AD5">
        <w:rPr>
          <w:rFonts w:ascii="Times New Roman" w:hAnsi="Times New Roman"/>
          <w:sz w:val="24"/>
          <w:szCs w:val="24"/>
          <w:lang w:val="en"/>
        </w:rPr>
        <w:t xml:space="preserve">(b) </w:t>
      </w:r>
      <w:proofErr w:type="gramStart"/>
      <w:r w:rsidRPr="00A66AD5">
        <w:rPr>
          <w:rFonts w:ascii="Times New Roman" w:hAnsi="Times New Roman"/>
          <w:sz w:val="24"/>
          <w:szCs w:val="24"/>
          <w:lang w:val="en"/>
        </w:rPr>
        <w:t>confirmation</w:t>
      </w:r>
      <w:proofErr w:type="gramEnd"/>
      <w:r w:rsidRPr="00A66AD5">
        <w:rPr>
          <w:rFonts w:ascii="Times New Roman" w:hAnsi="Times New Roman"/>
          <w:sz w:val="24"/>
          <w:szCs w:val="24"/>
          <w:lang w:val="en"/>
        </w:rPr>
        <w:t xml:space="preserve"> on headed notepaper from the relevant Higher Education Institution (or Law School, Faculty or Department of that Institution) of the lawyer’s position and qualification, accompanied by picture identification of the lawyer and a signed written statement by the lawyer which complies with paragraph 4A.3; </w:t>
      </w:r>
    </w:p>
    <w:p w14:paraId="21720909" w14:textId="77777777" w:rsidR="00A61481" w:rsidRPr="00A66AD5" w:rsidRDefault="00A61481" w:rsidP="00A61481">
      <w:pPr>
        <w:ind w:left="720"/>
        <w:rPr>
          <w:rFonts w:ascii="Times New Roman" w:hAnsi="Times New Roman"/>
          <w:sz w:val="24"/>
          <w:szCs w:val="24"/>
          <w:lang w:val="en"/>
        </w:rPr>
      </w:pPr>
      <w:r w:rsidRPr="00A66AD5">
        <w:rPr>
          <w:rFonts w:ascii="Times New Roman" w:hAnsi="Times New Roman"/>
          <w:sz w:val="24"/>
          <w:szCs w:val="24"/>
          <w:lang w:val="en"/>
        </w:rPr>
        <w:t xml:space="preserve">(c) </w:t>
      </w:r>
      <w:proofErr w:type="gramStart"/>
      <w:r w:rsidRPr="00A66AD5">
        <w:rPr>
          <w:rFonts w:ascii="Times New Roman" w:hAnsi="Times New Roman"/>
          <w:sz w:val="24"/>
          <w:szCs w:val="24"/>
          <w:lang w:val="en"/>
        </w:rPr>
        <w:t>confirmation</w:t>
      </w:r>
      <w:proofErr w:type="gramEnd"/>
      <w:r w:rsidRPr="00A66AD5">
        <w:rPr>
          <w:rFonts w:ascii="Times New Roman" w:hAnsi="Times New Roman"/>
          <w:sz w:val="24"/>
          <w:szCs w:val="24"/>
          <w:lang w:val="en"/>
        </w:rPr>
        <w:t xml:space="preserve"> on headed notepaper from the relevant registered educational charity (specifying the registered charity number) of the lawyer’s position and qualification, accompanied by picture identification of the lawyer and a signed written statement by the lawyer which complies with paragraph 4A.3. </w:t>
      </w:r>
    </w:p>
    <w:p w14:paraId="2ED158DD" w14:textId="776E9D4D" w:rsidR="00A61481" w:rsidRPr="00A66AD5" w:rsidRDefault="00A61481" w:rsidP="00A61481">
      <w:pPr>
        <w:rPr>
          <w:rFonts w:ascii="Times New Roman" w:hAnsi="Times New Roman"/>
          <w:b/>
          <w:sz w:val="24"/>
          <w:szCs w:val="24"/>
          <w:lang w:val="en"/>
        </w:rPr>
      </w:pPr>
      <w:proofErr w:type="gramStart"/>
      <w:r w:rsidRPr="00A66AD5">
        <w:rPr>
          <w:rFonts w:ascii="Times New Roman" w:hAnsi="Times New Roman"/>
          <w:b/>
          <w:sz w:val="24"/>
          <w:szCs w:val="24"/>
          <w:lang w:val="en"/>
        </w:rPr>
        <w:t>4A.3</w:t>
      </w:r>
      <w:r w:rsidR="00FD4804">
        <w:rPr>
          <w:rFonts w:ascii="Times New Roman" w:hAnsi="Times New Roman"/>
          <w:b/>
          <w:sz w:val="24"/>
          <w:szCs w:val="24"/>
          <w:lang w:val="en"/>
        </w:rPr>
        <w:t>.</w:t>
      </w:r>
      <w:proofErr w:type="gramEnd"/>
    </w:p>
    <w:p w14:paraId="304AF1C6" w14:textId="77777777" w:rsidR="00A61481" w:rsidRPr="00A66AD5" w:rsidRDefault="00A61481" w:rsidP="00A61481">
      <w:pPr>
        <w:rPr>
          <w:rFonts w:ascii="Times New Roman" w:hAnsi="Times New Roman"/>
          <w:sz w:val="24"/>
          <w:szCs w:val="24"/>
          <w:lang w:val="en"/>
        </w:rPr>
      </w:pPr>
      <w:r w:rsidRPr="00A66AD5">
        <w:rPr>
          <w:rFonts w:ascii="Times New Roman" w:hAnsi="Times New Roman"/>
          <w:sz w:val="24"/>
          <w:szCs w:val="24"/>
          <w:lang w:val="en"/>
        </w:rPr>
        <w:t>The signed written statement required by paragraph 4A.2 must—</w:t>
      </w:r>
    </w:p>
    <w:p w14:paraId="55DFCF98" w14:textId="09289C42" w:rsidR="00A61481" w:rsidRPr="00A66AD5" w:rsidRDefault="00A61481" w:rsidP="00EF5E12">
      <w:pPr>
        <w:ind w:left="720"/>
        <w:rPr>
          <w:rFonts w:ascii="Times New Roman" w:hAnsi="Times New Roman"/>
          <w:sz w:val="24"/>
          <w:szCs w:val="24"/>
          <w:lang w:val="en"/>
        </w:rPr>
      </w:pPr>
      <w:r w:rsidRPr="00A66AD5">
        <w:rPr>
          <w:rFonts w:ascii="Times New Roman" w:hAnsi="Times New Roman"/>
          <w:sz w:val="24"/>
          <w:szCs w:val="24"/>
          <w:lang w:val="en"/>
        </w:rPr>
        <w:t>(a)  confirm that the lawyer’s attendance is for journalistic, research or public legal educational purposes and that the lawyer has no perso</w:t>
      </w:r>
      <w:r w:rsidR="00EF5E12">
        <w:rPr>
          <w:rFonts w:ascii="Times New Roman" w:hAnsi="Times New Roman"/>
          <w:sz w:val="24"/>
          <w:szCs w:val="24"/>
          <w:lang w:val="en"/>
        </w:rPr>
        <w:t xml:space="preserve">nal interest in the proceedings and that he or she </w:t>
      </w:r>
      <w:r w:rsidRPr="00A66AD5">
        <w:rPr>
          <w:rFonts w:ascii="Times New Roman" w:hAnsi="Times New Roman"/>
          <w:sz w:val="24"/>
          <w:szCs w:val="24"/>
          <w:lang w:val="en"/>
        </w:rPr>
        <w:t xml:space="preserve">is </w:t>
      </w:r>
      <w:r w:rsidR="00EF5E12">
        <w:rPr>
          <w:rFonts w:ascii="Times New Roman" w:hAnsi="Times New Roman"/>
          <w:sz w:val="24"/>
          <w:szCs w:val="24"/>
          <w:lang w:val="en"/>
        </w:rPr>
        <w:t xml:space="preserve">not </w:t>
      </w:r>
      <w:r w:rsidRPr="00A66AD5">
        <w:rPr>
          <w:rFonts w:ascii="Times New Roman" w:hAnsi="Times New Roman"/>
          <w:sz w:val="24"/>
          <w:szCs w:val="24"/>
          <w:lang w:val="en"/>
        </w:rPr>
        <w:t>attending in the capacity of agent or instructed lawyer for any client; and</w:t>
      </w:r>
    </w:p>
    <w:p w14:paraId="062BD0B1" w14:textId="0CC8745E" w:rsidR="00A61481" w:rsidRPr="00A66AD5" w:rsidRDefault="00EF5E12" w:rsidP="00A61481">
      <w:pPr>
        <w:ind w:left="720"/>
        <w:rPr>
          <w:rFonts w:ascii="Times New Roman" w:hAnsi="Times New Roman"/>
          <w:sz w:val="24"/>
          <w:szCs w:val="24"/>
          <w:lang w:val="en"/>
        </w:rPr>
      </w:pPr>
      <w:r>
        <w:rPr>
          <w:rFonts w:ascii="Times New Roman" w:hAnsi="Times New Roman"/>
          <w:sz w:val="24"/>
          <w:szCs w:val="24"/>
          <w:lang w:val="en"/>
        </w:rPr>
        <w:t>(b</w:t>
      </w:r>
      <w:r w:rsidR="00A61481" w:rsidRPr="00A66AD5">
        <w:rPr>
          <w:rFonts w:ascii="Times New Roman" w:hAnsi="Times New Roman"/>
          <w:sz w:val="24"/>
          <w:szCs w:val="24"/>
          <w:lang w:val="en"/>
        </w:rPr>
        <w:t xml:space="preserve">) confirm that the lawyer is aware of and will abide by </w:t>
      </w:r>
      <w:r>
        <w:rPr>
          <w:rFonts w:ascii="Times New Roman" w:hAnsi="Times New Roman"/>
          <w:sz w:val="24"/>
          <w:szCs w:val="24"/>
          <w:lang w:val="en"/>
        </w:rPr>
        <w:t>any</w:t>
      </w:r>
      <w:r w:rsidRPr="00A66AD5">
        <w:rPr>
          <w:rFonts w:ascii="Times New Roman" w:hAnsi="Times New Roman"/>
          <w:sz w:val="24"/>
          <w:szCs w:val="24"/>
          <w:lang w:val="en"/>
        </w:rPr>
        <w:t xml:space="preserve"> </w:t>
      </w:r>
      <w:r w:rsidR="00A61481" w:rsidRPr="00A66AD5">
        <w:rPr>
          <w:rFonts w:ascii="Times New Roman" w:hAnsi="Times New Roman"/>
          <w:sz w:val="24"/>
          <w:szCs w:val="24"/>
          <w:lang w:val="en"/>
        </w:rPr>
        <w:t xml:space="preserve">restrictions on publication, </w:t>
      </w:r>
      <w:r>
        <w:rPr>
          <w:rFonts w:ascii="Times New Roman" w:hAnsi="Times New Roman"/>
          <w:sz w:val="24"/>
          <w:szCs w:val="24"/>
          <w:lang w:val="en"/>
        </w:rPr>
        <w:t xml:space="preserve">whether arising by operation of law (for example </w:t>
      </w:r>
      <w:r w:rsidR="00A61481" w:rsidRPr="00A66AD5">
        <w:rPr>
          <w:rFonts w:ascii="Times New Roman" w:hAnsi="Times New Roman"/>
          <w:sz w:val="24"/>
          <w:szCs w:val="24"/>
          <w:lang w:val="en"/>
        </w:rPr>
        <w:t>under section 97 of the Children Act 1989 and section 12 of the Administration of Justice Act 1960</w:t>
      </w:r>
      <w:r>
        <w:rPr>
          <w:rFonts w:ascii="Times New Roman" w:hAnsi="Times New Roman"/>
          <w:sz w:val="24"/>
          <w:szCs w:val="24"/>
          <w:lang w:val="en"/>
        </w:rPr>
        <w:t>) or imposed by order of the court</w:t>
      </w:r>
      <w:r w:rsidR="00A61481" w:rsidRPr="00A66AD5">
        <w:rPr>
          <w:rFonts w:ascii="Times New Roman" w:hAnsi="Times New Roman"/>
          <w:sz w:val="24"/>
          <w:szCs w:val="24"/>
          <w:lang w:val="en"/>
        </w:rPr>
        <w:t>, which follow from the proceedings being in private.</w:t>
      </w:r>
    </w:p>
    <w:p w14:paraId="59F1BAF1" w14:textId="69958D8E" w:rsidR="00A61481" w:rsidRPr="00A66AD5" w:rsidRDefault="00A61481" w:rsidP="00A61481">
      <w:pPr>
        <w:rPr>
          <w:rFonts w:ascii="Times New Roman" w:hAnsi="Times New Roman"/>
          <w:b/>
          <w:sz w:val="24"/>
          <w:szCs w:val="24"/>
        </w:rPr>
      </w:pPr>
      <w:bookmarkStart w:id="4" w:name="_Hlk517103667"/>
      <w:proofErr w:type="gramStart"/>
      <w:r w:rsidRPr="00A66AD5">
        <w:rPr>
          <w:rFonts w:ascii="Times New Roman" w:hAnsi="Times New Roman"/>
          <w:b/>
          <w:sz w:val="24"/>
          <w:szCs w:val="24"/>
        </w:rPr>
        <w:t>4A.4</w:t>
      </w:r>
      <w:r w:rsidR="00FD4804">
        <w:rPr>
          <w:rFonts w:ascii="Times New Roman" w:hAnsi="Times New Roman"/>
          <w:b/>
          <w:sz w:val="24"/>
          <w:szCs w:val="24"/>
        </w:rPr>
        <w:t>.</w:t>
      </w:r>
      <w:proofErr w:type="gramEnd"/>
    </w:p>
    <w:p w14:paraId="79F19E98" w14:textId="163C632A" w:rsidR="0055376F" w:rsidRPr="00A66AD5" w:rsidRDefault="00A61481" w:rsidP="00A61481">
      <w:pPr>
        <w:rPr>
          <w:rFonts w:ascii="Times New Roman" w:hAnsi="Times New Roman"/>
          <w:sz w:val="24"/>
          <w:szCs w:val="24"/>
        </w:rPr>
      </w:pPr>
      <w:r w:rsidRPr="00A66AD5">
        <w:rPr>
          <w:rFonts w:ascii="Times New Roman" w:hAnsi="Times New Roman"/>
          <w:sz w:val="24"/>
          <w:szCs w:val="24"/>
        </w:rPr>
        <w:lastRenderedPageBreak/>
        <w:t>The information about a registered educational charity required by rule 27.11(7</w:t>
      </w:r>
      <w:proofErr w:type="gramStart"/>
      <w:r w:rsidRPr="00A66AD5">
        <w:rPr>
          <w:rFonts w:ascii="Times New Roman" w:hAnsi="Times New Roman"/>
          <w:sz w:val="24"/>
          <w:szCs w:val="24"/>
        </w:rPr>
        <w:t>)(</w:t>
      </w:r>
      <w:proofErr w:type="gramEnd"/>
      <w:r w:rsidRPr="00A66AD5">
        <w:rPr>
          <w:rFonts w:ascii="Times New Roman" w:hAnsi="Times New Roman"/>
          <w:sz w:val="24"/>
          <w:szCs w:val="24"/>
        </w:rPr>
        <w:t xml:space="preserve">b)(iii) is to be submitted </w:t>
      </w:r>
      <w:r w:rsidR="008B46F4">
        <w:rPr>
          <w:rFonts w:ascii="Times New Roman" w:hAnsi="Times New Roman"/>
          <w:sz w:val="24"/>
          <w:szCs w:val="24"/>
        </w:rPr>
        <w:t xml:space="preserve">using </w:t>
      </w:r>
      <w:r w:rsidR="00F82352">
        <w:rPr>
          <w:rFonts w:ascii="Times New Roman" w:hAnsi="Times New Roman"/>
          <w:sz w:val="24"/>
          <w:szCs w:val="24"/>
        </w:rPr>
        <w:t xml:space="preserve">Form </w:t>
      </w:r>
      <w:r w:rsidR="00F82352" w:rsidRPr="00F82352">
        <w:rPr>
          <w:rFonts w:ascii="Times New Roman" w:hAnsi="Times New Roman"/>
          <w:sz w:val="24"/>
          <w:szCs w:val="24"/>
        </w:rPr>
        <w:t>FP300</w:t>
      </w:r>
      <w:r w:rsidR="00E03B26">
        <w:rPr>
          <w:rFonts w:ascii="Times New Roman" w:hAnsi="Times New Roman"/>
          <w:sz w:val="24"/>
          <w:szCs w:val="24"/>
        </w:rPr>
        <w:t xml:space="preserve"> (Request by educational charity to attend family proceedings for autho</w:t>
      </w:r>
      <w:r w:rsidR="00E03B26" w:rsidRPr="00D33A85">
        <w:rPr>
          <w:rFonts w:ascii="Times New Roman" w:hAnsi="Times New Roman"/>
          <w:sz w:val="24"/>
          <w:szCs w:val="24"/>
        </w:rPr>
        <w:t>risation by the President of the Family Division)</w:t>
      </w:r>
      <w:r w:rsidR="00507BCB" w:rsidRPr="00D33A85">
        <w:rPr>
          <w:rFonts w:ascii="Times New Roman" w:hAnsi="Times New Roman"/>
          <w:sz w:val="24"/>
          <w:szCs w:val="24"/>
        </w:rPr>
        <w:t xml:space="preserve"> </w:t>
      </w:r>
      <w:r w:rsidR="00D33A85" w:rsidRPr="00D33A85">
        <w:rPr>
          <w:rFonts w:ascii="Times New Roman" w:hAnsi="Times New Roman"/>
          <w:sz w:val="24"/>
          <w:szCs w:val="24"/>
        </w:rPr>
        <w:t xml:space="preserve">by e-mail </w:t>
      </w:r>
      <w:r w:rsidRPr="00D33A85">
        <w:rPr>
          <w:rFonts w:ascii="Times New Roman" w:hAnsi="Times New Roman"/>
          <w:sz w:val="24"/>
          <w:szCs w:val="24"/>
        </w:rPr>
        <w:t>to</w:t>
      </w:r>
      <w:r w:rsidR="00D33A85">
        <w:rPr>
          <w:rFonts w:ascii="Times New Roman" w:hAnsi="Times New Roman"/>
          <w:sz w:val="24"/>
          <w:szCs w:val="24"/>
        </w:rPr>
        <w:t xml:space="preserve"> </w:t>
      </w:r>
      <w:hyperlink r:id="rId8" w:history="1">
        <w:r w:rsidR="00D33A85" w:rsidRPr="00D33A85">
          <w:rPr>
            <w:rStyle w:val="Hyperlink"/>
            <w:rFonts w:ascii="Times New Roman" w:hAnsi="Times New Roman"/>
            <w:color w:val="4472C4" w:themeColor="accent1"/>
            <w:sz w:val="24"/>
            <w:szCs w:val="24"/>
          </w:rPr>
          <w:t>pfd.office@judiciary.uk</w:t>
        </w:r>
      </w:hyperlink>
      <w:r w:rsidR="00D33A85">
        <w:rPr>
          <w:rFonts w:ascii="Times New Roman" w:hAnsi="Times New Roman"/>
          <w:sz w:val="24"/>
          <w:szCs w:val="24"/>
        </w:rPr>
        <w:t>,</w:t>
      </w:r>
      <w:r w:rsidRPr="00D33A85">
        <w:rPr>
          <w:rFonts w:ascii="Times New Roman" w:hAnsi="Times New Roman"/>
          <w:sz w:val="24"/>
          <w:szCs w:val="24"/>
        </w:rPr>
        <w:t xml:space="preserve"> </w:t>
      </w:r>
      <w:r w:rsidR="00D33A85" w:rsidRPr="00D33A85">
        <w:rPr>
          <w:rFonts w:ascii="Times New Roman" w:hAnsi="Times New Roman"/>
          <w:sz w:val="24"/>
          <w:szCs w:val="24"/>
        </w:rPr>
        <w:t xml:space="preserve">or by post to: </w:t>
      </w:r>
      <w:bookmarkStart w:id="5" w:name="_Hlk519678200"/>
      <w:r w:rsidR="008B46F4" w:rsidRPr="00D33A85">
        <w:rPr>
          <w:rFonts w:ascii="Times New Roman" w:hAnsi="Times New Roman"/>
          <w:sz w:val="24"/>
          <w:szCs w:val="24"/>
        </w:rPr>
        <w:t>The Office of the President of the Family Division,</w:t>
      </w:r>
      <w:r w:rsidR="00507BCB" w:rsidRPr="00D33A85">
        <w:rPr>
          <w:rFonts w:ascii="Times New Roman" w:hAnsi="Times New Roman"/>
          <w:sz w:val="24"/>
          <w:szCs w:val="24"/>
        </w:rPr>
        <w:t xml:space="preserve"> </w:t>
      </w:r>
      <w:r w:rsidR="008B46F4" w:rsidRPr="00D33A85">
        <w:rPr>
          <w:rFonts w:ascii="Times New Roman" w:hAnsi="Times New Roman"/>
          <w:sz w:val="24"/>
          <w:szCs w:val="24"/>
        </w:rPr>
        <w:t>Royal Courts of Justice, Strand, London WC2A 2LL</w:t>
      </w:r>
      <w:bookmarkEnd w:id="5"/>
      <w:r w:rsidRPr="00D33A85">
        <w:rPr>
          <w:rFonts w:ascii="Times New Roman" w:hAnsi="Times New Roman"/>
          <w:sz w:val="24"/>
          <w:szCs w:val="24"/>
        </w:rPr>
        <w:t>.</w:t>
      </w:r>
      <w:r w:rsidRPr="00A66AD5">
        <w:rPr>
          <w:rFonts w:ascii="Times New Roman" w:hAnsi="Times New Roman"/>
          <w:sz w:val="24"/>
          <w:szCs w:val="24"/>
        </w:rPr>
        <w:t xml:space="preserve">  It will be entered on a list maintained by that office, and therefore need be submitted only once.</w:t>
      </w:r>
      <w:r w:rsidR="00CF44A8">
        <w:rPr>
          <w:rFonts w:ascii="Times New Roman" w:hAnsi="Times New Roman"/>
          <w:sz w:val="24"/>
          <w:szCs w:val="24"/>
        </w:rPr>
        <w:t>”</w:t>
      </w:r>
      <w:r w:rsidR="00D33A85">
        <w:rPr>
          <w:rFonts w:ascii="Times New Roman" w:hAnsi="Times New Roman"/>
          <w:sz w:val="24"/>
          <w:szCs w:val="24"/>
        </w:rPr>
        <w:t xml:space="preserve"> </w:t>
      </w:r>
      <w:r w:rsidRPr="00A66AD5">
        <w:rPr>
          <w:rFonts w:ascii="Times New Roman" w:hAnsi="Times New Roman"/>
          <w:sz w:val="24"/>
          <w:szCs w:val="24"/>
        </w:rPr>
        <w:t xml:space="preserve">  </w:t>
      </w:r>
      <w:bookmarkEnd w:id="4"/>
    </w:p>
    <w:p w14:paraId="38374F19" w14:textId="70930263" w:rsidR="00DB178D" w:rsidRPr="00E6702D" w:rsidRDefault="00DB178D" w:rsidP="00586D1F">
      <w:pPr>
        <w:pStyle w:val="NormalWeb"/>
        <w:ind w:left="1134"/>
      </w:pPr>
    </w:p>
    <w:p w14:paraId="08A176DC" w14:textId="52BF04E1" w:rsidR="00DB178D" w:rsidRPr="00E6702D" w:rsidRDefault="00340D97" w:rsidP="00340D97">
      <w:pPr>
        <w:jc w:val="center"/>
        <w:rPr>
          <w:rFonts w:ascii="Times New Roman" w:hAnsi="Times New Roman"/>
          <w:sz w:val="24"/>
          <w:szCs w:val="24"/>
        </w:rPr>
      </w:pPr>
      <w:r w:rsidRPr="00340D97">
        <w:rPr>
          <w:rFonts w:ascii="Times New Roman" w:hAnsi="Times New Roman"/>
          <w:sz w:val="24"/>
          <w:szCs w:val="24"/>
        </w:rPr>
        <w:t>____________________________</w:t>
      </w:r>
    </w:p>
    <w:sectPr w:rsidR="00DB178D" w:rsidRPr="00E6702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23838" w14:textId="77777777" w:rsidR="00A414FA" w:rsidRDefault="00A414FA" w:rsidP="004D184B">
      <w:pPr>
        <w:spacing w:after="0" w:line="240" w:lineRule="auto"/>
      </w:pPr>
      <w:r>
        <w:separator/>
      </w:r>
    </w:p>
  </w:endnote>
  <w:endnote w:type="continuationSeparator" w:id="0">
    <w:p w14:paraId="0229A99B" w14:textId="77777777" w:rsidR="00A414FA" w:rsidRDefault="00A414FA" w:rsidP="004D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A250" w14:textId="77777777" w:rsidR="004D184B" w:rsidRDefault="004D1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62DD0" w14:textId="77777777" w:rsidR="004D184B" w:rsidRDefault="004D1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4090C" w14:textId="77777777" w:rsidR="004D184B" w:rsidRDefault="004D1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66317" w14:textId="77777777" w:rsidR="00A414FA" w:rsidRDefault="00A414FA" w:rsidP="004D184B">
      <w:pPr>
        <w:spacing w:after="0" w:line="240" w:lineRule="auto"/>
      </w:pPr>
      <w:r>
        <w:separator/>
      </w:r>
    </w:p>
  </w:footnote>
  <w:footnote w:type="continuationSeparator" w:id="0">
    <w:p w14:paraId="0F57BEB1" w14:textId="77777777" w:rsidR="00A414FA" w:rsidRDefault="00A414FA" w:rsidP="004D1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DAA71" w14:textId="36419D74" w:rsidR="004D184B" w:rsidRDefault="004D1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93FB8" w14:textId="0E4235B3" w:rsidR="004D184B" w:rsidRDefault="004D1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AB1E3" w14:textId="5DCA5592" w:rsidR="004D184B" w:rsidRDefault="004D1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97F"/>
    <w:multiLevelType w:val="multilevel"/>
    <w:tmpl w:val="94423F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4"/>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2AB279D"/>
    <w:multiLevelType w:val="hybridMultilevel"/>
    <w:tmpl w:val="88B06D7E"/>
    <w:lvl w:ilvl="0" w:tplc="14FEB5AE">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nsid w:val="3BF02DE6"/>
    <w:multiLevelType w:val="hybridMultilevel"/>
    <w:tmpl w:val="F9CEEC24"/>
    <w:lvl w:ilvl="0" w:tplc="F47CC4CA">
      <w:start w:val="1"/>
      <w:numFmt w:val="lowerLetter"/>
      <w:lvlText w:val="(%1)"/>
      <w:lvlJc w:val="left"/>
      <w:pPr>
        <w:ind w:left="1571" w:hanging="360"/>
      </w:pPr>
      <w:rPr>
        <w:rFonts w:hint="default"/>
        <w:b w:val="0"/>
        <w:color w:val="auto"/>
        <w:sz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4274143E"/>
    <w:multiLevelType w:val="hybridMultilevel"/>
    <w:tmpl w:val="974CDBB8"/>
    <w:lvl w:ilvl="0" w:tplc="79FE9D5E">
      <w:start w:val="1"/>
      <w:numFmt w:val="lowerRoman"/>
      <w:lvlText w:val="%1)"/>
      <w:lvlJc w:val="left"/>
      <w:pPr>
        <w:ind w:left="1942" w:hanging="720"/>
      </w:pPr>
      <w:rPr>
        <w:rFonts w:hint="default"/>
      </w:r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4">
    <w:nsid w:val="43DF7897"/>
    <w:multiLevelType w:val="multilevel"/>
    <w:tmpl w:val="3E722E3A"/>
    <w:lvl w:ilvl="0">
      <w:start w:val="1"/>
      <w:numFmt w:val="decimal"/>
      <w:lvlText w:val="%1."/>
      <w:lvlJc w:val="left"/>
      <w:pPr>
        <w:ind w:left="360" w:hanging="360"/>
      </w:pPr>
    </w:lvl>
    <w:lvl w:ilvl="1">
      <w:start w:val="1"/>
      <w:numFmt w:val="decimal"/>
      <w:lvlText w:val="%1.%2."/>
      <w:lvlJc w:val="left"/>
      <w:pPr>
        <w:ind w:left="792" w:hanging="432"/>
      </w:pPr>
      <w:rPr>
        <w:b w:val="0"/>
        <w:color w:val="auto"/>
        <w:sz w:val="24"/>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5EF25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4D92E95"/>
    <w:multiLevelType w:val="hybridMultilevel"/>
    <w:tmpl w:val="1A7A260C"/>
    <w:lvl w:ilvl="0" w:tplc="73589846">
      <w:start w:val="9"/>
      <w:numFmt w:val="lowerLetter"/>
      <w:lvlText w:val="%1)"/>
      <w:lvlJc w:val="left"/>
      <w:pPr>
        <w:ind w:left="1584" w:hanging="360"/>
      </w:pPr>
      <w:rPr>
        <w:rFonts w:hint="default"/>
        <w:b w:val="0"/>
      </w:rPr>
    </w:lvl>
    <w:lvl w:ilvl="1" w:tplc="08090019" w:tentative="1">
      <w:start w:val="1"/>
      <w:numFmt w:val="lowerLetter"/>
      <w:lvlText w:val="%2."/>
      <w:lvlJc w:val="left"/>
      <w:pPr>
        <w:ind w:left="2304" w:hanging="360"/>
      </w:pPr>
    </w:lvl>
    <w:lvl w:ilvl="2" w:tplc="0809001B">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7">
    <w:nsid w:val="6B8B0361"/>
    <w:multiLevelType w:val="multilevel"/>
    <w:tmpl w:val="FDC8A9E2"/>
    <w:lvl w:ilvl="0">
      <w:start w:val="1"/>
      <w:numFmt w:val="decimal"/>
      <w:lvlText w:val="%1."/>
      <w:lvlJc w:val="left"/>
      <w:pPr>
        <w:ind w:left="360" w:hanging="360"/>
      </w:pPr>
    </w:lvl>
    <w:lvl w:ilvl="1">
      <w:start w:val="1"/>
      <w:numFmt w:val="decimal"/>
      <w:lvlText w:val="%1.%2."/>
      <w:lvlJc w:val="left"/>
      <w:pPr>
        <w:ind w:left="792" w:hanging="432"/>
      </w:pPr>
      <w:rPr>
        <w:b w:val="0"/>
        <w:color w:val="auto"/>
        <w:sz w:val="24"/>
        <w:szCs w:val="24"/>
      </w:rPr>
    </w:lvl>
    <w:lvl w:ilvl="2">
      <w:start w:val="1"/>
      <w:numFmt w:val="lowerLetter"/>
      <w:lvlText w:val="(%3)"/>
      <w:lvlJc w:val="left"/>
      <w:pPr>
        <w:ind w:left="1224" w:hanging="504"/>
      </w:pPr>
      <w:rPr>
        <w:rFonts w:hint="default"/>
        <w:b w:val="0"/>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C925E91"/>
    <w:multiLevelType w:val="hybridMultilevel"/>
    <w:tmpl w:val="4AE0E7B0"/>
    <w:lvl w:ilvl="0" w:tplc="08090017">
      <w:start w:val="9"/>
      <w:numFmt w:val="lowerLetter"/>
      <w:lvlText w:val="%1)"/>
      <w:lvlJc w:val="left"/>
      <w:pPr>
        <w:ind w:left="1584" w:hanging="360"/>
      </w:pPr>
      <w:rPr>
        <w:rFonts w:hint="default"/>
        <w:b w:val="0"/>
      </w:rPr>
    </w:lvl>
    <w:lvl w:ilvl="1" w:tplc="08090019" w:tentative="1">
      <w:start w:val="1"/>
      <w:numFmt w:val="lowerLetter"/>
      <w:lvlText w:val="%2."/>
      <w:lvlJc w:val="left"/>
      <w:pPr>
        <w:ind w:left="2304" w:hanging="360"/>
      </w:pPr>
    </w:lvl>
    <w:lvl w:ilvl="2" w:tplc="0809001B">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9">
    <w:nsid w:val="725731EC"/>
    <w:multiLevelType w:val="hybridMultilevel"/>
    <w:tmpl w:val="7DB2A7B4"/>
    <w:lvl w:ilvl="0" w:tplc="2774D406">
      <w:start w:val="2"/>
      <w:numFmt w:val="lowerRoman"/>
      <w:lvlText w:val="%1)"/>
      <w:lvlJc w:val="left"/>
      <w:pPr>
        <w:ind w:left="1944" w:hanging="720"/>
      </w:pPr>
      <w:rPr>
        <w:rFonts w:hint="default"/>
      </w:rPr>
    </w:lvl>
    <w:lvl w:ilvl="1" w:tplc="08090019" w:tentative="1">
      <w:start w:val="1"/>
      <w:numFmt w:val="lowerLetter"/>
      <w:lvlText w:val="%2."/>
      <w:lvlJc w:val="left"/>
      <w:pPr>
        <w:ind w:left="2304" w:hanging="360"/>
      </w:pPr>
    </w:lvl>
    <w:lvl w:ilvl="2" w:tplc="0809001B">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0">
    <w:nsid w:val="74924D5F"/>
    <w:multiLevelType w:val="hybridMultilevel"/>
    <w:tmpl w:val="B0D8FCEA"/>
    <w:lvl w:ilvl="0" w:tplc="E1B20F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2B45D6"/>
    <w:multiLevelType w:val="hybridMultilevel"/>
    <w:tmpl w:val="7DBCFCDA"/>
    <w:lvl w:ilvl="0" w:tplc="3BB4DD8A">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8"/>
  </w:num>
  <w:num w:numId="8">
    <w:abstractNumId w:val="9"/>
  </w:num>
  <w:num w:numId="9">
    <w:abstractNumId w:val="10"/>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87"/>
    <w:rsid w:val="000021E8"/>
    <w:rsid w:val="0002482F"/>
    <w:rsid w:val="00042518"/>
    <w:rsid w:val="00085A20"/>
    <w:rsid w:val="00094263"/>
    <w:rsid w:val="000A1540"/>
    <w:rsid w:val="000C31C1"/>
    <w:rsid w:val="000D7B34"/>
    <w:rsid w:val="00166D89"/>
    <w:rsid w:val="00174F60"/>
    <w:rsid w:val="001A3C8E"/>
    <w:rsid w:val="001C1324"/>
    <w:rsid w:val="001E74F6"/>
    <w:rsid w:val="00202437"/>
    <w:rsid w:val="00207CB2"/>
    <w:rsid w:val="00215249"/>
    <w:rsid w:val="00281884"/>
    <w:rsid w:val="002A70E4"/>
    <w:rsid w:val="002D563D"/>
    <w:rsid w:val="002E141A"/>
    <w:rsid w:val="00306C29"/>
    <w:rsid w:val="00340D97"/>
    <w:rsid w:val="00343C91"/>
    <w:rsid w:val="00363928"/>
    <w:rsid w:val="00390BDC"/>
    <w:rsid w:val="00465221"/>
    <w:rsid w:val="004910E4"/>
    <w:rsid w:val="004D184B"/>
    <w:rsid w:val="004E1BCF"/>
    <w:rsid w:val="004F5EBF"/>
    <w:rsid w:val="00501C88"/>
    <w:rsid w:val="005027E5"/>
    <w:rsid w:val="00507BCB"/>
    <w:rsid w:val="00511A12"/>
    <w:rsid w:val="005473A1"/>
    <w:rsid w:val="005500DE"/>
    <w:rsid w:val="0055376F"/>
    <w:rsid w:val="00586D1F"/>
    <w:rsid w:val="005B5DFB"/>
    <w:rsid w:val="00600E12"/>
    <w:rsid w:val="00603B0B"/>
    <w:rsid w:val="00664B70"/>
    <w:rsid w:val="00697482"/>
    <w:rsid w:val="006B5DBD"/>
    <w:rsid w:val="006D4655"/>
    <w:rsid w:val="006E784F"/>
    <w:rsid w:val="006F36DF"/>
    <w:rsid w:val="007440E5"/>
    <w:rsid w:val="0077564E"/>
    <w:rsid w:val="007C02E8"/>
    <w:rsid w:val="007F2F64"/>
    <w:rsid w:val="008037DA"/>
    <w:rsid w:val="00823A29"/>
    <w:rsid w:val="0086747C"/>
    <w:rsid w:val="008B43B4"/>
    <w:rsid w:val="008B46F4"/>
    <w:rsid w:val="008C5128"/>
    <w:rsid w:val="008F55AE"/>
    <w:rsid w:val="00910369"/>
    <w:rsid w:val="0092191E"/>
    <w:rsid w:val="0092349E"/>
    <w:rsid w:val="00940876"/>
    <w:rsid w:val="00960F9D"/>
    <w:rsid w:val="00986210"/>
    <w:rsid w:val="009954F9"/>
    <w:rsid w:val="009D146D"/>
    <w:rsid w:val="009E1E44"/>
    <w:rsid w:val="00A36E75"/>
    <w:rsid w:val="00A414FA"/>
    <w:rsid w:val="00A61481"/>
    <w:rsid w:val="00A66AD5"/>
    <w:rsid w:val="00A866D4"/>
    <w:rsid w:val="00AF7387"/>
    <w:rsid w:val="00B37963"/>
    <w:rsid w:val="00B40EEF"/>
    <w:rsid w:val="00B4219A"/>
    <w:rsid w:val="00B53E37"/>
    <w:rsid w:val="00B74483"/>
    <w:rsid w:val="00BC4019"/>
    <w:rsid w:val="00BD6E90"/>
    <w:rsid w:val="00C2451B"/>
    <w:rsid w:val="00C32917"/>
    <w:rsid w:val="00C4023B"/>
    <w:rsid w:val="00C6540F"/>
    <w:rsid w:val="00C8290B"/>
    <w:rsid w:val="00C8641D"/>
    <w:rsid w:val="00C931E0"/>
    <w:rsid w:val="00C95B33"/>
    <w:rsid w:val="00CA4E2B"/>
    <w:rsid w:val="00CE0A77"/>
    <w:rsid w:val="00CE16CC"/>
    <w:rsid w:val="00CF44A8"/>
    <w:rsid w:val="00D23E6B"/>
    <w:rsid w:val="00D33A85"/>
    <w:rsid w:val="00D61223"/>
    <w:rsid w:val="00D87B7C"/>
    <w:rsid w:val="00DB178D"/>
    <w:rsid w:val="00DB5A5C"/>
    <w:rsid w:val="00DB6D1D"/>
    <w:rsid w:val="00DC2D95"/>
    <w:rsid w:val="00DD365E"/>
    <w:rsid w:val="00DE6293"/>
    <w:rsid w:val="00E03B26"/>
    <w:rsid w:val="00E46ADC"/>
    <w:rsid w:val="00E60D59"/>
    <w:rsid w:val="00E6702D"/>
    <w:rsid w:val="00E7508D"/>
    <w:rsid w:val="00E90C7F"/>
    <w:rsid w:val="00EE7199"/>
    <w:rsid w:val="00EF5E12"/>
    <w:rsid w:val="00F1441F"/>
    <w:rsid w:val="00F62BB3"/>
    <w:rsid w:val="00F7114B"/>
    <w:rsid w:val="00F82352"/>
    <w:rsid w:val="00F878F0"/>
    <w:rsid w:val="00FB325B"/>
    <w:rsid w:val="00FD4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5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6F"/>
    <w:pPr>
      <w:ind w:left="720"/>
    </w:pPr>
  </w:style>
  <w:style w:type="character" w:customStyle="1" w:styleId="subsectionno">
    <w:name w:val="subsectionno"/>
    <w:basedOn w:val="DefaultParagraphFont"/>
    <w:rsid w:val="004D184B"/>
  </w:style>
  <w:style w:type="paragraph" w:styleId="Header">
    <w:name w:val="header"/>
    <w:basedOn w:val="Normal"/>
    <w:link w:val="HeaderChar"/>
    <w:uiPriority w:val="99"/>
    <w:unhideWhenUsed/>
    <w:rsid w:val="004D1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4B"/>
    <w:rPr>
      <w:rFonts w:ascii="Calibri" w:eastAsia="Calibri" w:hAnsi="Calibri" w:cs="Times New Roman"/>
    </w:rPr>
  </w:style>
  <w:style w:type="paragraph" w:styleId="Footer">
    <w:name w:val="footer"/>
    <w:basedOn w:val="Normal"/>
    <w:link w:val="FooterChar"/>
    <w:uiPriority w:val="99"/>
    <w:unhideWhenUsed/>
    <w:rsid w:val="004D1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84B"/>
    <w:rPr>
      <w:rFonts w:ascii="Calibri" w:eastAsia="Calibri" w:hAnsi="Calibri" w:cs="Times New Roman"/>
    </w:rPr>
  </w:style>
  <w:style w:type="character" w:styleId="CommentReference">
    <w:name w:val="annotation reference"/>
    <w:basedOn w:val="DefaultParagraphFont"/>
    <w:uiPriority w:val="99"/>
    <w:semiHidden/>
    <w:unhideWhenUsed/>
    <w:rsid w:val="00CE0A77"/>
    <w:rPr>
      <w:sz w:val="16"/>
      <w:szCs w:val="16"/>
    </w:rPr>
  </w:style>
  <w:style w:type="paragraph" w:styleId="CommentText">
    <w:name w:val="annotation text"/>
    <w:basedOn w:val="Normal"/>
    <w:link w:val="CommentTextChar"/>
    <w:uiPriority w:val="99"/>
    <w:semiHidden/>
    <w:unhideWhenUsed/>
    <w:rsid w:val="00CE0A77"/>
    <w:pPr>
      <w:spacing w:line="240" w:lineRule="auto"/>
    </w:pPr>
    <w:rPr>
      <w:sz w:val="20"/>
      <w:szCs w:val="20"/>
    </w:rPr>
  </w:style>
  <w:style w:type="character" w:customStyle="1" w:styleId="CommentTextChar">
    <w:name w:val="Comment Text Char"/>
    <w:basedOn w:val="DefaultParagraphFont"/>
    <w:link w:val="CommentText"/>
    <w:uiPriority w:val="99"/>
    <w:semiHidden/>
    <w:rsid w:val="00CE0A7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0A77"/>
    <w:rPr>
      <w:b/>
      <w:bCs/>
    </w:rPr>
  </w:style>
  <w:style w:type="character" w:customStyle="1" w:styleId="CommentSubjectChar">
    <w:name w:val="Comment Subject Char"/>
    <w:basedOn w:val="CommentTextChar"/>
    <w:link w:val="CommentSubject"/>
    <w:uiPriority w:val="99"/>
    <w:semiHidden/>
    <w:rsid w:val="00CE0A7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E0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77"/>
    <w:rPr>
      <w:rFonts w:ascii="Segoe UI" w:eastAsia="Calibri" w:hAnsi="Segoe UI" w:cs="Segoe UI"/>
      <w:sz w:val="18"/>
      <w:szCs w:val="18"/>
    </w:rPr>
  </w:style>
  <w:style w:type="character" w:customStyle="1" w:styleId="text">
    <w:name w:val="text"/>
    <w:basedOn w:val="DefaultParagraphFont"/>
    <w:rsid w:val="002E141A"/>
  </w:style>
  <w:style w:type="paragraph" w:styleId="NormalWeb">
    <w:name w:val="Normal (Web)"/>
    <w:basedOn w:val="Normal"/>
    <w:uiPriority w:val="99"/>
    <w:unhideWhenUsed/>
    <w:rsid w:val="0092191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A4E2B"/>
    <w:rPr>
      <w:color w:val="D03505"/>
      <w:u w:val="single"/>
    </w:rPr>
  </w:style>
  <w:style w:type="character" w:customStyle="1" w:styleId="UnresolvedMention">
    <w:name w:val="Unresolved Mention"/>
    <w:basedOn w:val="DefaultParagraphFont"/>
    <w:uiPriority w:val="99"/>
    <w:semiHidden/>
    <w:unhideWhenUsed/>
    <w:rsid w:val="00C931E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6F"/>
    <w:pPr>
      <w:ind w:left="720"/>
    </w:pPr>
  </w:style>
  <w:style w:type="character" w:customStyle="1" w:styleId="subsectionno">
    <w:name w:val="subsectionno"/>
    <w:basedOn w:val="DefaultParagraphFont"/>
    <w:rsid w:val="004D184B"/>
  </w:style>
  <w:style w:type="paragraph" w:styleId="Header">
    <w:name w:val="header"/>
    <w:basedOn w:val="Normal"/>
    <w:link w:val="HeaderChar"/>
    <w:uiPriority w:val="99"/>
    <w:unhideWhenUsed/>
    <w:rsid w:val="004D1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4B"/>
    <w:rPr>
      <w:rFonts w:ascii="Calibri" w:eastAsia="Calibri" w:hAnsi="Calibri" w:cs="Times New Roman"/>
    </w:rPr>
  </w:style>
  <w:style w:type="paragraph" w:styleId="Footer">
    <w:name w:val="footer"/>
    <w:basedOn w:val="Normal"/>
    <w:link w:val="FooterChar"/>
    <w:uiPriority w:val="99"/>
    <w:unhideWhenUsed/>
    <w:rsid w:val="004D1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84B"/>
    <w:rPr>
      <w:rFonts w:ascii="Calibri" w:eastAsia="Calibri" w:hAnsi="Calibri" w:cs="Times New Roman"/>
    </w:rPr>
  </w:style>
  <w:style w:type="character" w:styleId="CommentReference">
    <w:name w:val="annotation reference"/>
    <w:basedOn w:val="DefaultParagraphFont"/>
    <w:uiPriority w:val="99"/>
    <w:semiHidden/>
    <w:unhideWhenUsed/>
    <w:rsid w:val="00CE0A77"/>
    <w:rPr>
      <w:sz w:val="16"/>
      <w:szCs w:val="16"/>
    </w:rPr>
  </w:style>
  <w:style w:type="paragraph" w:styleId="CommentText">
    <w:name w:val="annotation text"/>
    <w:basedOn w:val="Normal"/>
    <w:link w:val="CommentTextChar"/>
    <w:uiPriority w:val="99"/>
    <w:semiHidden/>
    <w:unhideWhenUsed/>
    <w:rsid w:val="00CE0A77"/>
    <w:pPr>
      <w:spacing w:line="240" w:lineRule="auto"/>
    </w:pPr>
    <w:rPr>
      <w:sz w:val="20"/>
      <w:szCs w:val="20"/>
    </w:rPr>
  </w:style>
  <w:style w:type="character" w:customStyle="1" w:styleId="CommentTextChar">
    <w:name w:val="Comment Text Char"/>
    <w:basedOn w:val="DefaultParagraphFont"/>
    <w:link w:val="CommentText"/>
    <w:uiPriority w:val="99"/>
    <w:semiHidden/>
    <w:rsid w:val="00CE0A7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0A77"/>
    <w:rPr>
      <w:b/>
      <w:bCs/>
    </w:rPr>
  </w:style>
  <w:style w:type="character" w:customStyle="1" w:styleId="CommentSubjectChar">
    <w:name w:val="Comment Subject Char"/>
    <w:basedOn w:val="CommentTextChar"/>
    <w:link w:val="CommentSubject"/>
    <w:uiPriority w:val="99"/>
    <w:semiHidden/>
    <w:rsid w:val="00CE0A7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E0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77"/>
    <w:rPr>
      <w:rFonts w:ascii="Segoe UI" w:eastAsia="Calibri" w:hAnsi="Segoe UI" w:cs="Segoe UI"/>
      <w:sz w:val="18"/>
      <w:szCs w:val="18"/>
    </w:rPr>
  </w:style>
  <w:style w:type="character" w:customStyle="1" w:styleId="text">
    <w:name w:val="text"/>
    <w:basedOn w:val="DefaultParagraphFont"/>
    <w:rsid w:val="002E141A"/>
  </w:style>
  <w:style w:type="paragraph" w:styleId="NormalWeb">
    <w:name w:val="Normal (Web)"/>
    <w:basedOn w:val="Normal"/>
    <w:uiPriority w:val="99"/>
    <w:unhideWhenUsed/>
    <w:rsid w:val="0092191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A4E2B"/>
    <w:rPr>
      <w:color w:val="D03505"/>
      <w:u w:val="single"/>
    </w:rPr>
  </w:style>
  <w:style w:type="character" w:customStyle="1" w:styleId="UnresolvedMention">
    <w:name w:val="Unresolved Mention"/>
    <w:basedOn w:val="DefaultParagraphFont"/>
    <w:uiPriority w:val="99"/>
    <w:semiHidden/>
    <w:unhideWhenUsed/>
    <w:rsid w:val="00C931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9112">
      <w:bodyDiv w:val="1"/>
      <w:marLeft w:val="0"/>
      <w:marRight w:val="0"/>
      <w:marTop w:val="0"/>
      <w:marBottom w:val="0"/>
      <w:divBdr>
        <w:top w:val="none" w:sz="0" w:space="0" w:color="auto"/>
        <w:left w:val="none" w:sz="0" w:space="0" w:color="auto"/>
        <w:bottom w:val="none" w:sz="0" w:space="0" w:color="auto"/>
        <w:right w:val="none" w:sz="0" w:space="0" w:color="auto"/>
      </w:divBdr>
      <w:divsChild>
        <w:div w:id="1596286870">
          <w:marLeft w:val="0"/>
          <w:marRight w:val="0"/>
          <w:marTop w:val="0"/>
          <w:marBottom w:val="0"/>
          <w:divBdr>
            <w:top w:val="none" w:sz="0" w:space="0" w:color="auto"/>
            <w:left w:val="none" w:sz="0" w:space="0" w:color="auto"/>
            <w:bottom w:val="none" w:sz="0" w:space="0" w:color="auto"/>
            <w:right w:val="none" w:sz="0" w:space="0" w:color="auto"/>
          </w:divBdr>
        </w:div>
      </w:divsChild>
    </w:div>
    <w:div w:id="609167336">
      <w:bodyDiv w:val="1"/>
      <w:marLeft w:val="0"/>
      <w:marRight w:val="0"/>
      <w:marTop w:val="0"/>
      <w:marBottom w:val="0"/>
      <w:divBdr>
        <w:top w:val="none" w:sz="0" w:space="0" w:color="auto"/>
        <w:left w:val="none" w:sz="0" w:space="0" w:color="auto"/>
        <w:bottom w:val="none" w:sz="0" w:space="0" w:color="auto"/>
        <w:right w:val="none" w:sz="0" w:space="0" w:color="auto"/>
      </w:divBdr>
      <w:divsChild>
        <w:div w:id="1306397911">
          <w:marLeft w:val="0"/>
          <w:marRight w:val="0"/>
          <w:marTop w:val="0"/>
          <w:marBottom w:val="0"/>
          <w:divBdr>
            <w:top w:val="none" w:sz="0" w:space="0" w:color="auto"/>
            <w:left w:val="none" w:sz="0" w:space="0" w:color="auto"/>
            <w:bottom w:val="none" w:sz="0" w:space="0" w:color="auto"/>
            <w:right w:val="none" w:sz="0" w:space="0" w:color="auto"/>
          </w:divBdr>
          <w:divsChild>
            <w:div w:id="373964876">
              <w:marLeft w:val="0"/>
              <w:marRight w:val="0"/>
              <w:marTop w:val="0"/>
              <w:marBottom w:val="0"/>
              <w:divBdr>
                <w:top w:val="none" w:sz="0" w:space="0" w:color="auto"/>
                <w:left w:val="none" w:sz="0" w:space="0" w:color="auto"/>
                <w:bottom w:val="none" w:sz="0" w:space="0" w:color="auto"/>
                <w:right w:val="none" w:sz="0" w:space="0" w:color="auto"/>
              </w:divBdr>
              <w:divsChild>
                <w:div w:id="1856384701">
                  <w:marLeft w:val="0"/>
                  <w:marRight w:val="0"/>
                  <w:marTop w:val="0"/>
                  <w:marBottom w:val="1200"/>
                  <w:divBdr>
                    <w:top w:val="none" w:sz="0" w:space="0" w:color="auto"/>
                    <w:left w:val="none" w:sz="0" w:space="0" w:color="auto"/>
                    <w:bottom w:val="none" w:sz="0" w:space="0" w:color="auto"/>
                    <w:right w:val="none" w:sz="0" w:space="0" w:color="auto"/>
                  </w:divBdr>
                  <w:divsChild>
                    <w:div w:id="1237399775">
                      <w:marLeft w:val="0"/>
                      <w:marRight w:val="0"/>
                      <w:marTop w:val="0"/>
                      <w:marBottom w:val="0"/>
                      <w:divBdr>
                        <w:top w:val="none" w:sz="0" w:space="0" w:color="auto"/>
                        <w:left w:val="none" w:sz="0" w:space="0" w:color="auto"/>
                        <w:bottom w:val="none" w:sz="0" w:space="0" w:color="auto"/>
                        <w:right w:val="none" w:sz="0" w:space="0" w:color="auto"/>
                      </w:divBdr>
                      <w:divsChild>
                        <w:div w:id="1210534298">
                          <w:marLeft w:val="0"/>
                          <w:marRight w:val="0"/>
                          <w:marTop w:val="0"/>
                          <w:marBottom w:val="0"/>
                          <w:divBdr>
                            <w:top w:val="none" w:sz="0" w:space="0" w:color="auto"/>
                            <w:left w:val="none" w:sz="0" w:space="0" w:color="auto"/>
                            <w:bottom w:val="none" w:sz="0" w:space="0" w:color="auto"/>
                            <w:right w:val="none" w:sz="0" w:space="0" w:color="auto"/>
                          </w:divBdr>
                          <w:divsChild>
                            <w:div w:id="1396584867">
                              <w:marLeft w:val="0"/>
                              <w:marRight w:val="0"/>
                              <w:marTop w:val="0"/>
                              <w:marBottom w:val="0"/>
                              <w:divBdr>
                                <w:top w:val="none" w:sz="0" w:space="0" w:color="auto"/>
                                <w:left w:val="none" w:sz="0" w:space="0" w:color="auto"/>
                                <w:bottom w:val="none" w:sz="0" w:space="0" w:color="auto"/>
                                <w:right w:val="none" w:sz="0" w:space="0" w:color="auto"/>
                              </w:divBdr>
                              <w:divsChild>
                                <w:div w:id="8409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090073">
      <w:bodyDiv w:val="1"/>
      <w:marLeft w:val="0"/>
      <w:marRight w:val="0"/>
      <w:marTop w:val="0"/>
      <w:marBottom w:val="0"/>
      <w:divBdr>
        <w:top w:val="none" w:sz="0" w:space="0" w:color="auto"/>
        <w:left w:val="none" w:sz="0" w:space="0" w:color="auto"/>
        <w:bottom w:val="none" w:sz="0" w:space="0" w:color="auto"/>
        <w:right w:val="none" w:sz="0" w:space="0" w:color="auto"/>
      </w:divBdr>
    </w:div>
    <w:div w:id="7840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fd.office@judiciary.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Brawn, Rebecca</dc:creator>
  <cp:lastModifiedBy>Reed Elsevier</cp:lastModifiedBy>
  <cp:revision>2</cp:revision>
  <cp:lastPrinted>2018-07-18T10:36:00Z</cp:lastPrinted>
  <dcterms:created xsi:type="dcterms:W3CDTF">2018-08-27T11:26:00Z</dcterms:created>
  <dcterms:modified xsi:type="dcterms:W3CDTF">2018-08-27T11:26:00Z</dcterms:modified>
</cp:coreProperties>
</file>